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D9F7F" w14:textId="77777777" w:rsidR="008F230D" w:rsidRDefault="008F230D" w:rsidP="00A040E2">
      <w:pPr>
        <w:jc w:val="center"/>
        <w:rPr>
          <w:rFonts w:ascii="Arial" w:hAnsi="Arial"/>
        </w:rPr>
      </w:pPr>
    </w:p>
    <w:p w14:paraId="651C8F11" w14:textId="10D84E2C" w:rsidR="002309C3" w:rsidRPr="002309C3" w:rsidRDefault="00283474" w:rsidP="00A040E2">
      <w:pPr>
        <w:jc w:val="center"/>
        <w:rPr>
          <w:rFonts w:ascii="Arial" w:hAnsi="Arial"/>
        </w:rPr>
      </w:pPr>
      <w:r>
        <w:rPr>
          <w:rFonts w:ascii="Arial" w:hAnsi="Arial"/>
        </w:rPr>
        <w:t>G</w:t>
      </w:r>
      <w:r w:rsidR="002309C3" w:rsidRPr="002309C3">
        <w:rPr>
          <w:rFonts w:ascii="Arial" w:hAnsi="Arial"/>
        </w:rPr>
        <w:t>eneral Aviation Joint S</w:t>
      </w:r>
      <w:r w:rsidR="00DB2CF2">
        <w:rPr>
          <w:rFonts w:ascii="Arial" w:hAnsi="Arial"/>
        </w:rPr>
        <w:t>afety</w:t>
      </w:r>
      <w:r w:rsidR="002309C3" w:rsidRPr="002309C3">
        <w:rPr>
          <w:rFonts w:ascii="Arial" w:hAnsi="Arial"/>
        </w:rPr>
        <w:t xml:space="preserve"> Committee</w:t>
      </w:r>
    </w:p>
    <w:p w14:paraId="651C8F12" w14:textId="04B98AB5" w:rsidR="00714427" w:rsidRPr="002309C3" w:rsidRDefault="002309C3" w:rsidP="00A040E2">
      <w:pPr>
        <w:jc w:val="center"/>
        <w:rPr>
          <w:rFonts w:ascii="Arial" w:hAnsi="Arial"/>
        </w:rPr>
      </w:pPr>
      <w:r w:rsidRPr="002309C3">
        <w:rPr>
          <w:rFonts w:ascii="Arial" w:hAnsi="Arial"/>
        </w:rPr>
        <w:t>Loss of Control Working Group</w:t>
      </w:r>
    </w:p>
    <w:p w14:paraId="651C8F13" w14:textId="77777777" w:rsidR="00283474" w:rsidRDefault="00283474" w:rsidP="00A040E2">
      <w:pPr>
        <w:jc w:val="center"/>
        <w:rPr>
          <w:rFonts w:ascii="Arial" w:hAnsi="Arial"/>
        </w:rPr>
      </w:pPr>
    </w:p>
    <w:p w14:paraId="4156400B" w14:textId="11055B0F" w:rsidR="00E2369C" w:rsidRPr="00E2369C" w:rsidRDefault="00AF2876" w:rsidP="00A040E2">
      <w:pPr>
        <w:jc w:val="center"/>
        <w:rPr>
          <w:rFonts w:ascii="Arial" w:hAnsi="Arial"/>
          <w:b/>
        </w:rPr>
      </w:pPr>
      <w:r>
        <w:rPr>
          <w:rFonts w:ascii="Arial" w:hAnsi="Arial"/>
          <w:b/>
          <w:u w:val="single"/>
        </w:rPr>
        <w:t>Winter Flying Tips</w:t>
      </w:r>
    </w:p>
    <w:p w14:paraId="24D8CD6B" w14:textId="77E3E4B1" w:rsidR="00A040E2" w:rsidRDefault="005519F8" w:rsidP="005519F8">
      <w:pPr>
        <w:ind w:left="2880"/>
        <w:rPr>
          <w:rFonts w:ascii="Arial" w:hAnsi="Arial"/>
          <w:b/>
          <w:bCs/>
        </w:rPr>
      </w:pPr>
      <w:r>
        <w:rPr>
          <w:rFonts w:ascii="Arial" w:hAnsi="Arial"/>
          <w:b/>
          <w:bCs/>
        </w:rPr>
        <w:t xml:space="preserve">     </w:t>
      </w:r>
      <w:r w:rsidR="00E2369C">
        <w:rPr>
          <w:rFonts w:ascii="Arial" w:hAnsi="Arial"/>
          <w:b/>
          <w:bCs/>
        </w:rPr>
        <w:t xml:space="preserve">   </w:t>
      </w:r>
      <w:r>
        <w:rPr>
          <w:rFonts w:ascii="Arial" w:hAnsi="Arial"/>
          <w:b/>
          <w:bCs/>
        </w:rPr>
        <w:t xml:space="preserve"> </w:t>
      </w:r>
      <w:r w:rsidR="00AF2876" w:rsidRPr="00AF2876">
        <w:rPr>
          <w:rFonts w:ascii="Arial" w:hAnsi="Arial"/>
          <w:b/>
          <w:bCs/>
        </w:rPr>
        <w:t xml:space="preserve">2024/09-10-316(I)PP  </w:t>
      </w:r>
    </w:p>
    <w:p w14:paraId="40D6B168" w14:textId="77777777" w:rsidR="005519F8" w:rsidRPr="00D43BD2" w:rsidRDefault="005519F8" w:rsidP="00A040E2">
      <w:pPr>
        <w:ind w:firstLine="720"/>
        <w:jc w:val="center"/>
        <w:rPr>
          <w:rFonts w:ascii="Arial" w:hAnsi="Arial"/>
          <w:b/>
        </w:rPr>
      </w:pPr>
    </w:p>
    <w:p w14:paraId="651C8F15" w14:textId="77777777" w:rsidR="002309C3" w:rsidRDefault="002309C3">
      <w:pPr>
        <w:rPr>
          <w:rFonts w:ascii="Arial" w:hAnsi="Arial"/>
        </w:rPr>
      </w:pPr>
    </w:p>
    <w:p w14:paraId="651C8F16" w14:textId="154B8F71" w:rsidR="002309C3" w:rsidRPr="00804107" w:rsidRDefault="002309C3">
      <w:pPr>
        <w:rPr>
          <w:rFonts w:ascii="Arial" w:hAnsi="Arial"/>
        </w:rPr>
      </w:pPr>
      <w:r w:rsidRPr="00804107">
        <w:rPr>
          <w:rFonts w:ascii="Arial" w:hAnsi="Arial"/>
        </w:rPr>
        <w:t>This outreach guidance is provided to all FAA and aviation industry groups that are participating in outreach efforts sponsored by the General Aviation Joint S</w:t>
      </w:r>
      <w:r w:rsidR="00440A3B">
        <w:rPr>
          <w:rFonts w:ascii="Arial" w:hAnsi="Arial"/>
        </w:rPr>
        <w:t xml:space="preserve">afety </w:t>
      </w:r>
      <w:r w:rsidRPr="00804107">
        <w:rPr>
          <w:rFonts w:ascii="Arial" w:hAnsi="Arial"/>
        </w:rPr>
        <w:t>Committee (GAJSC).  It is important that all outreach on a given topic is coordinated and is free of conflicts.</w:t>
      </w:r>
      <w:r w:rsidR="00283474" w:rsidRPr="00804107">
        <w:rPr>
          <w:rFonts w:ascii="Arial" w:hAnsi="Arial"/>
        </w:rPr>
        <w:t xml:space="preserve">  Therefore, all outreach products should be in alignment with the outline and concepts listed below for this topic.</w:t>
      </w:r>
    </w:p>
    <w:p w14:paraId="651C8F17" w14:textId="77777777" w:rsidR="002309C3" w:rsidRDefault="002309C3">
      <w:pPr>
        <w:rPr>
          <w:rFonts w:ascii="Arial" w:hAnsi="Arial"/>
        </w:rPr>
      </w:pPr>
    </w:p>
    <w:p w14:paraId="651C8F18" w14:textId="1F70A336" w:rsidR="0062332E" w:rsidRDefault="0062332E" w:rsidP="00592FD7">
      <w:pPr>
        <w:spacing w:after="120"/>
        <w:rPr>
          <w:rFonts w:ascii="Arial" w:hAnsi="Arial" w:cs="Arial"/>
          <w:b/>
        </w:rPr>
      </w:pPr>
      <w:r w:rsidRPr="0062332E">
        <w:rPr>
          <w:rFonts w:ascii="Arial" w:hAnsi="Arial" w:cs="Arial"/>
          <w:b/>
          <w:u w:val="single"/>
        </w:rPr>
        <w:t xml:space="preserve">Outreach </w:t>
      </w:r>
      <w:r w:rsidR="00B41D0C">
        <w:rPr>
          <w:rFonts w:ascii="Arial" w:hAnsi="Arial" w:cs="Arial"/>
          <w:b/>
          <w:u w:val="single"/>
        </w:rPr>
        <w:t>Mon</w:t>
      </w:r>
      <w:r w:rsidR="00E22EFD">
        <w:rPr>
          <w:rFonts w:ascii="Arial" w:hAnsi="Arial" w:cs="Arial"/>
          <w:b/>
          <w:u w:val="single"/>
        </w:rPr>
        <w:t>t</w:t>
      </w:r>
      <w:r w:rsidR="00B41D0C">
        <w:rPr>
          <w:rFonts w:ascii="Arial" w:hAnsi="Arial" w:cs="Arial"/>
          <w:b/>
          <w:u w:val="single"/>
        </w:rPr>
        <w:t>h</w:t>
      </w:r>
      <w:r>
        <w:rPr>
          <w:rFonts w:ascii="Arial" w:hAnsi="Arial" w:cs="Arial"/>
          <w:b/>
        </w:rPr>
        <w:t xml:space="preserve">: </w:t>
      </w:r>
      <w:r w:rsidR="004534BD">
        <w:rPr>
          <w:rFonts w:ascii="Arial" w:hAnsi="Arial" w:cs="Arial"/>
          <w:b/>
        </w:rPr>
        <w:t xml:space="preserve"> </w:t>
      </w:r>
      <w:r w:rsidR="00AF2876">
        <w:rPr>
          <w:rFonts w:ascii="Arial" w:hAnsi="Arial" w:cs="Arial"/>
          <w:b/>
        </w:rPr>
        <w:t>Dec</w:t>
      </w:r>
      <w:r w:rsidR="00B41D0C">
        <w:rPr>
          <w:rFonts w:ascii="Arial" w:hAnsi="Arial" w:cs="Arial"/>
          <w:b/>
        </w:rPr>
        <w:t>ember 20</w:t>
      </w:r>
      <w:r w:rsidR="00E22EFD">
        <w:rPr>
          <w:rFonts w:ascii="Arial" w:hAnsi="Arial" w:cs="Arial"/>
          <w:b/>
        </w:rPr>
        <w:t>2</w:t>
      </w:r>
      <w:r w:rsidR="00440A3B">
        <w:rPr>
          <w:rFonts w:ascii="Arial" w:hAnsi="Arial" w:cs="Arial"/>
          <w:b/>
        </w:rPr>
        <w:t>6</w:t>
      </w:r>
    </w:p>
    <w:p w14:paraId="651C8F19" w14:textId="77777777" w:rsidR="0062332E" w:rsidRPr="00804107" w:rsidRDefault="0062332E" w:rsidP="00592FD7">
      <w:pPr>
        <w:spacing w:after="120"/>
        <w:rPr>
          <w:rFonts w:ascii="Arial" w:hAnsi="Arial" w:cs="Arial"/>
          <w:b/>
          <w:sz w:val="16"/>
          <w:szCs w:val="16"/>
        </w:rPr>
      </w:pPr>
    </w:p>
    <w:p w14:paraId="651C8F1A" w14:textId="4D5418B8" w:rsidR="00592FD7" w:rsidRDefault="0062332E" w:rsidP="00592FD7">
      <w:pPr>
        <w:spacing w:after="120"/>
        <w:rPr>
          <w:rFonts w:ascii="Arial" w:hAnsi="Arial" w:cs="Arial"/>
          <w:b/>
        </w:rPr>
      </w:pPr>
      <w:r w:rsidRPr="0062332E">
        <w:rPr>
          <w:rFonts w:ascii="Arial" w:hAnsi="Arial" w:cs="Arial"/>
          <w:b/>
          <w:u w:val="single"/>
        </w:rPr>
        <w:t>Topic</w:t>
      </w:r>
      <w:r>
        <w:rPr>
          <w:rFonts w:ascii="Arial" w:hAnsi="Arial" w:cs="Arial"/>
          <w:b/>
        </w:rPr>
        <w:t>:</w:t>
      </w:r>
      <w:r w:rsidR="00592FD7" w:rsidRPr="00592FD7">
        <w:rPr>
          <w:rFonts w:ascii="Arial" w:hAnsi="Arial" w:cs="Arial"/>
          <w:b/>
        </w:rPr>
        <w:t xml:space="preserve"> </w:t>
      </w:r>
      <w:r w:rsidR="00A160E2">
        <w:rPr>
          <w:rFonts w:ascii="Arial" w:hAnsi="Arial" w:cs="Arial"/>
          <w:b/>
        </w:rPr>
        <w:t>Winter Flying Tips</w:t>
      </w:r>
      <w:r w:rsidR="00592FD7" w:rsidRPr="00592FD7">
        <w:rPr>
          <w:rFonts w:ascii="Arial" w:hAnsi="Arial" w:cs="Arial"/>
          <w:b/>
        </w:rPr>
        <w:t xml:space="preserve"> (SE</w:t>
      </w:r>
      <w:r w:rsidR="00E90BBC">
        <w:rPr>
          <w:rFonts w:ascii="Arial" w:hAnsi="Arial" w:cs="Arial"/>
          <w:b/>
        </w:rPr>
        <w:t xml:space="preserve"> </w:t>
      </w:r>
      <w:r w:rsidR="007B239D">
        <w:rPr>
          <w:rFonts w:ascii="Arial" w:hAnsi="Arial" w:cs="Arial"/>
          <w:b/>
        </w:rPr>
        <w:t>3</w:t>
      </w:r>
      <w:r w:rsidR="004534BD">
        <w:rPr>
          <w:rFonts w:ascii="Arial" w:hAnsi="Arial" w:cs="Arial"/>
          <w:b/>
        </w:rPr>
        <w:t>4</w:t>
      </w:r>
      <w:r w:rsidR="007B239D">
        <w:rPr>
          <w:rFonts w:ascii="Arial" w:hAnsi="Arial" w:cs="Arial"/>
          <w:b/>
        </w:rPr>
        <w:t xml:space="preserve"> Output</w:t>
      </w:r>
      <w:r w:rsidR="00592FD7" w:rsidRPr="00592FD7">
        <w:rPr>
          <w:rFonts w:ascii="Arial" w:hAnsi="Arial" w:cs="Arial"/>
          <w:b/>
        </w:rPr>
        <w:t xml:space="preserve">) </w:t>
      </w:r>
    </w:p>
    <w:p w14:paraId="651C8F1B" w14:textId="14AEAF94" w:rsidR="00B27214" w:rsidRPr="00B27214" w:rsidRDefault="00B27214" w:rsidP="00B27214">
      <w:pPr>
        <w:rPr>
          <w:rFonts w:ascii="Arial" w:hAnsi="Arial" w:cs="Arial"/>
          <w:b/>
        </w:rPr>
      </w:pPr>
      <w:r w:rsidRPr="00B27214">
        <w:rPr>
          <w:rFonts w:ascii="Arial" w:hAnsi="Arial" w:cs="Arial"/>
        </w:rPr>
        <w:t xml:space="preserve">The FAA and industry will conduct a public education campaign emphasizing the </w:t>
      </w:r>
      <w:r w:rsidR="00A160E2">
        <w:rPr>
          <w:rFonts w:ascii="Arial" w:hAnsi="Arial" w:cs="Arial"/>
        </w:rPr>
        <w:t>hazards associated with General Aviation Flight Operations in winter.</w:t>
      </w:r>
    </w:p>
    <w:p w14:paraId="651C8F1C" w14:textId="77777777" w:rsidR="00BE44C8" w:rsidRDefault="00BE44C8" w:rsidP="00BE44C8">
      <w:pPr>
        <w:rPr>
          <w:rFonts w:ascii="Arial" w:hAnsi="Arial" w:cs="Arial"/>
          <w:b/>
        </w:rPr>
      </w:pPr>
    </w:p>
    <w:p w14:paraId="651C8F1E" w14:textId="77777777" w:rsidR="00735AAE" w:rsidRDefault="00F15A07" w:rsidP="007B239D">
      <w:pPr>
        <w:rPr>
          <w:rFonts w:ascii="Arial" w:hAnsi="Arial" w:cs="Arial"/>
          <w:b/>
        </w:rPr>
      </w:pPr>
      <w:r w:rsidRPr="00BE44C8">
        <w:rPr>
          <w:rFonts w:ascii="Arial" w:hAnsi="Arial" w:cs="Arial"/>
          <w:b/>
          <w:u w:val="single"/>
        </w:rPr>
        <w:t>Background</w:t>
      </w:r>
      <w:r>
        <w:rPr>
          <w:rFonts w:ascii="Arial" w:hAnsi="Arial" w:cs="Arial"/>
          <w:b/>
        </w:rPr>
        <w:t xml:space="preserve">:  </w:t>
      </w:r>
    </w:p>
    <w:p w14:paraId="651C8F1F" w14:textId="77777777" w:rsidR="007B239D" w:rsidRDefault="007B239D" w:rsidP="007B239D">
      <w:pPr>
        <w:rPr>
          <w:rFonts w:ascii="Arial" w:hAnsi="Arial" w:cs="Arial"/>
          <w:b/>
        </w:rPr>
      </w:pPr>
    </w:p>
    <w:p w14:paraId="651C8F22" w14:textId="74BF2710" w:rsidR="007B239D" w:rsidRPr="007B239D" w:rsidRDefault="00A160E2" w:rsidP="007B239D">
      <w:pPr>
        <w:rPr>
          <w:rFonts w:ascii="Arial" w:hAnsi="Arial" w:cs="Arial"/>
        </w:rPr>
      </w:pPr>
      <w:r>
        <w:rPr>
          <w:rFonts w:ascii="Arial" w:hAnsi="Arial" w:cs="Arial"/>
        </w:rPr>
        <w:t xml:space="preserve">Winter flying can feature clear skys and great visibility but it can also bring hazardous weather conditions in the air and on the ground.  Pilots are encouraged to learn how to prepare for and execute safe winter flight operations. </w:t>
      </w:r>
    </w:p>
    <w:p w14:paraId="651C8F23" w14:textId="77777777" w:rsidR="00B27214" w:rsidRDefault="00B27214">
      <w:pPr>
        <w:rPr>
          <w:sz w:val="22"/>
          <w:szCs w:val="22"/>
        </w:rPr>
      </w:pPr>
    </w:p>
    <w:p w14:paraId="651C8F24" w14:textId="77777777" w:rsidR="00283474" w:rsidRPr="0062332E" w:rsidRDefault="0062332E">
      <w:pPr>
        <w:rPr>
          <w:rFonts w:ascii="Arial" w:hAnsi="Arial"/>
          <w:b/>
          <w:u w:val="single"/>
        </w:rPr>
      </w:pPr>
      <w:r w:rsidRPr="0062332E">
        <w:rPr>
          <w:rFonts w:ascii="Arial" w:hAnsi="Arial"/>
          <w:b/>
          <w:u w:val="single"/>
        </w:rPr>
        <w:t>Teaching Points:</w:t>
      </w:r>
    </w:p>
    <w:p w14:paraId="651C8F26" w14:textId="3C118703" w:rsidR="00592FD7" w:rsidRDefault="00A160E2" w:rsidP="00592FD7">
      <w:pPr>
        <w:pStyle w:val="ListParagraph"/>
        <w:numPr>
          <w:ilvl w:val="0"/>
          <w:numId w:val="1"/>
        </w:numPr>
        <w:rPr>
          <w:rFonts w:ascii="Arial" w:hAnsi="Arial"/>
        </w:rPr>
      </w:pPr>
      <w:r>
        <w:rPr>
          <w:rFonts w:ascii="Arial" w:hAnsi="Arial"/>
        </w:rPr>
        <w:t>Preflight tasks and even the commute to the airport can take longer in winter so pilots are encouraged to allow extra time before and after each flight</w:t>
      </w:r>
      <w:r w:rsidR="00735AAE">
        <w:rPr>
          <w:rFonts w:ascii="Arial" w:hAnsi="Arial"/>
        </w:rPr>
        <w:t>.</w:t>
      </w:r>
    </w:p>
    <w:p w14:paraId="651C8F27" w14:textId="0DF7CC7B" w:rsidR="007B239D" w:rsidRDefault="00A160E2" w:rsidP="00592FD7">
      <w:pPr>
        <w:pStyle w:val="ListParagraph"/>
        <w:numPr>
          <w:ilvl w:val="0"/>
          <w:numId w:val="1"/>
        </w:numPr>
        <w:rPr>
          <w:rFonts w:ascii="Arial" w:hAnsi="Arial"/>
        </w:rPr>
      </w:pPr>
      <w:r>
        <w:rPr>
          <w:rFonts w:ascii="Arial" w:hAnsi="Arial"/>
        </w:rPr>
        <w:t>Forced landings in snow often feature fewer and less severe injuries but survival on the ground depends on having survival knowledge, skill, and equipment.</w:t>
      </w:r>
    </w:p>
    <w:p w14:paraId="651C8F28" w14:textId="17957031" w:rsidR="00BE44C8" w:rsidRDefault="00B41D0C" w:rsidP="00BE44C8">
      <w:pPr>
        <w:pStyle w:val="ListParagraph"/>
        <w:numPr>
          <w:ilvl w:val="0"/>
          <w:numId w:val="1"/>
        </w:numPr>
        <w:rPr>
          <w:rFonts w:ascii="Arial" w:hAnsi="Arial"/>
        </w:rPr>
      </w:pPr>
      <w:r>
        <w:rPr>
          <w:rFonts w:ascii="Arial" w:hAnsi="Arial"/>
        </w:rPr>
        <w:t xml:space="preserve">Pilots must accurately </w:t>
      </w:r>
      <w:r w:rsidR="00A160E2">
        <w:rPr>
          <w:rFonts w:ascii="Arial" w:hAnsi="Arial"/>
        </w:rPr>
        <w:t>conduct thorough pre and post flight inspections including the aircraft surfaces are free of snow, ice, and frost contamination</w:t>
      </w:r>
      <w:r>
        <w:rPr>
          <w:rFonts w:ascii="Arial" w:hAnsi="Arial"/>
        </w:rPr>
        <w:t xml:space="preserve">. </w:t>
      </w:r>
    </w:p>
    <w:p w14:paraId="56E8F7B8" w14:textId="3B196D48" w:rsidR="00A160E2" w:rsidRDefault="00A160E2" w:rsidP="00BE44C8">
      <w:pPr>
        <w:pStyle w:val="ListParagraph"/>
        <w:numPr>
          <w:ilvl w:val="0"/>
          <w:numId w:val="1"/>
        </w:numPr>
        <w:rPr>
          <w:rFonts w:ascii="Arial" w:hAnsi="Arial"/>
        </w:rPr>
      </w:pPr>
      <w:r>
        <w:rPr>
          <w:rFonts w:ascii="Arial" w:hAnsi="Arial"/>
        </w:rPr>
        <w:t xml:space="preserve">Pilots should wear clothing appropriate for outdoor activity in the environment over which they’ll be flying. </w:t>
      </w:r>
    </w:p>
    <w:p w14:paraId="7398FDBF" w14:textId="35134785" w:rsidR="00A160E2" w:rsidRDefault="00A160E2" w:rsidP="00BE44C8">
      <w:pPr>
        <w:pStyle w:val="ListParagraph"/>
        <w:numPr>
          <w:ilvl w:val="0"/>
          <w:numId w:val="1"/>
        </w:numPr>
        <w:rPr>
          <w:rFonts w:ascii="Arial" w:hAnsi="Arial"/>
        </w:rPr>
      </w:pPr>
      <w:r>
        <w:rPr>
          <w:rFonts w:ascii="Arial" w:hAnsi="Arial"/>
        </w:rPr>
        <w:t>Essential survival gear should be carried on one’s person – not stowed in baggage compartments.</w:t>
      </w:r>
    </w:p>
    <w:p w14:paraId="651C8F2B" w14:textId="77777777" w:rsidR="002C5EC8" w:rsidRDefault="002C5EC8" w:rsidP="00BE2763">
      <w:pPr>
        <w:rPr>
          <w:rFonts w:ascii="Arial" w:hAnsi="Arial"/>
          <w:b/>
          <w:u w:val="single"/>
        </w:rPr>
      </w:pPr>
    </w:p>
    <w:p w14:paraId="651C8F2C" w14:textId="77777777" w:rsidR="00804107" w:rsidRPr="0062332E" w:rsidRDefault="00BE2763" w:rsidP="00BE2763">
      <w:pPr>
        <w:rPr>
          <w:rFonts w:ascii="Arial" w:hAnsi="Arial"/>
          <w:b/>
          <w:u w:val="single"/>
        </w:rPr>
      </w:pPr>
      <w:r w:rsidRPr="0062332E">
        <w:rPr>
          <w:rFonts w:ascii="Arial" w:hAnsi="Arial"/>
          <w:b/>
          <w:u w:val="single"/>
        </w:rPr>
        <w:t>References:</w:t>
      </w:r>
    </w:p>
    <w:p w14:paraId="30BCADF5" w14:textId="140BE00D" w:rsidR="00F37D2B" w:rsidRPr="00F37D2B" w:rsidRDefault="00126E28" w:rsidP="00BE2763">
      <w:pPr>
        <w:pStyle w:val="ListParagraph"/>
        <w:numPr>
          <w:ilvl w:val="0"/>
          <w:numId w:val="3"/>
        </w:numPr>
        <w:rPr>
          <w:rFonts w:ascii="Arial" w:hAnsi="Arial"/>
        </w:rPr>
      </w:pPr>
      <w:r>
        <w:rPr>
          <w:rFonts w:ascii="Arial" w:hAnsi="Arial"/>
          <w:b/>
          <w:i/>
        </w:rPr>
        <w:t>November/December 2014 FAA Safety Briefing Magazine – Winter Operations</w:t>
      </w:r>
    </w:p>
    <w:p w14:paraId="651C8F2E" w14:textId="4EE5C3D2" w:rsidR="00EC62A6" w:rsidRPr="00126E28" w:rsidRDefault="00126E28" w:rsidP="00126E28">
      <w:pPr>
        <w:pStyle w:val="ListParagraph"/>
        <w:numPr>
          <w:ilvl w:val="1"/>
          <w:numId w:val="3"/>
        </w:numPr>
        <w:rPr>
          <w:rFonts w:ascii="Arial" w:hAnsi="Arial" w:cs="Arial"/>
        </w:rPr>
      </w:pPr>
      <w:r w:rsidRPr="00126E28">
        <w:rPr>
          <w:rFonts w:ascii="Arial" w:hAnsi="Arial" w:cs="Arial"/>
        </w:rPr>
        <w:t>https://www.faa.gov/sites/faa.gov/files/2022-01/NovDec2014.pdf</w:t>
      </w:r>
      <w:r w:rsidR="00F37D2B" w:rsidRPr="00126E28">
        <w:rPr>
          <w:rFonts w:ascii="Arial" w:hAnsi="Arial" w:cs="Arial"/>
        </w:rPr>
        <w:br/>
      </w:r>
    </w:p>
    <w:p w14:paraId="029A398B" w14:textId="1B2A3C08" w:rsidR="00F37D2B" w:rsidRDefault="00126E28" w:rsidP="00F37D2B">
      <w:pPr>
        <w:pStyle w:val="ListParagraph"/>
        <w:numPr>
          <w:ilvl w:val="0"/>
          <w:numId w:val="3"/>
        </w:numPr>
        <w:rPr>
          <w:rFonts w:ascii="Arial" w:hAnsi="Arial"/>
        </w:rPr>
      </w:pPr>
      <w:r>
        <w:rPr>
          <w:rFonts w:ascii="Arial" w:hAnsi="Arial"/>
          <w:b/>
          <w:bCs/>
          <w:i/>
          <w:iCs/>
        </w:rPr>
        <w:t>FAA Winter Flying Tips P-8740-24 Rev 1</w:t>
      </w:r>
    </w:p>
    <w:p w14:paraId="4F4DFA5A" w14:textId="485CE0E5" w:rsidR="00DD211B" w:rsidRDefault="00126E28" w:rsidP="00F37D2B">
      <w:pPr>
        <w:pStyle w:val="ListParagraph"/>
        <w:numPr>
          <w:ilvl w:val="1"/>
          <w:numId w:val="3"/>
        </w:numPr>
        <w:rPr>
          <w:rFonts w:ascii="Arial" w:hAnsi="Arial" w:cs="Arial"/>
        </w:rPr>
      </w:pPr>
      <w:hyperlink r:id="rId12" w:history="1">
        <w:r w:rsidRPr="008E58C3">
          <w:rPr>
            <w:rStyle w:val="Hyperlink"/>
            <w:rFonts w:ascii="Arial" w:hAnsi="Arial" w:cs="Arial"/>
          </w:rPr>
          <w:t>https://www.faasafety.gov/files/events/GL/GL09/2018/GL0985130/P-8740-24.pdf</w:t>
        </w:r>
      </w:hyperlink>
    </w:p>
    <w:p w14:paraId="4AF09EBF" w14:textId="77777777" w:rsidR="00126E28" w:rsidRDefault="00126E28" w:rsidP="00E2369C">
      <w:pPr>
        <w:rPr>
          <w:rFonts w:ascii="Arial" w:hAnsi="Arial" w:cs="Arial"/>
          <w:b/>
        </w:rPr>
      </w:pPr>
    </w:p>
    <w:p w14:paraId="42C49D16" w14:textId="3AD30F64" w:rsidR="00E2369C" w:rsidRDefault="00E2369C" w:rsidP="00E2369C">
      <w:pPr>
        <w:rPr>
          <w:rFonts w:ascii="Arial" w:hAnsi="Arial" w:cs="Arial"/>
        </w:rPr>
      </w:pPr>
      <w:r>
        <w:rPr>
          <w:rFonts w:ascii="Arial" w:hAnsi="Arial" w:cs="Arial"/>
          <w:b/>
        </w:rPr>
        <w:lastRenderedPageBreak/>
        <w:t xml:space="preserve">Abstract:  </w:t>
      </w:r>
      <w:r>
        <w:rPr>
          <w:rFonts w:ascii="Arial" w:hAnsi="Arial" w:cs="Arial"/>
        </w:rPr>
        <w:t xml:space="preserve">Lasting 10 to </w:t>
      </w:r>
      <w:r w:rsidR="00126E28">
        <w:rPr>
          <w:rFonts w:ascii="Arial" w:hAnsi="Arial" w:cs="Arial"/>
        </w:rPr>
        <w:t>15</w:t>
      </w:r>
      <w:r>
        <w:rPr>
          <w:rFonts w:ascii="Arial" w:hAnsi="Arial" w:cs="Arial"/>
        </w:rPr>
        <w:t xml:space="preserve"> Minutes, this presentation acquaints the audience with the hazards of fliying in </w:t>
      </w:r>
      <w:r w:rsidR="00126E28">
        <w:rPr>
          <w:rFonts w:ascii="Arial" w:hAnsi="Arial" w:cs="Arial"/>
        </w:rPr>
        <w:t>winter weather</w:t>
      </w:r>
      <w:r>
        <w:rPr>
          <w:rFonts w:ascii="Arial" w:hAnsi="Arial" w:cs="Arial"/>
        </w:rPr>
        <w:t xml:space="preserve"> environments and provides suggestions for </w:t>
      </w:r>
      <w:r w:rsidR="00126E28">
        <w:rPr>
          <w:rFonts w:ascii="Arial" w:hAnsi="Arial" w:cs="Arial"/>
        </w:rPr>
        <w:t>successful flight and ground operations in winter.</w:t>
      </w:r>
    </w:p>
    <w:p w14:paraId="3099FF91" w14:textId="16C595D3" w:rsidR="00E2369C" w:rsidRDefault="00E2369C" w:rsidP="00E2369C">
      <w:pPr>
        <w:rPr>
          <w:rFonts w:ascii="Arial" w:hAnsi="Arial" w:cs="Arial"/>
        </w:rPr>
      </w:pPr>
    </w:p>
    <w:p w14:paraId="3511808B" w14:textId="0626C00A" w:rsidR="00E2369C" w:rsidRDefault="00E2369C" w:rsidP="00E2369C">
      <w:pPr>
        <w:rPr>
          <w:rFonts w:ascii="Arial" w:hAnsi="Arial" w:cs="Arial"/>
        </w:rPr>
      </w:pPr>
      <w:r>
        <w:rPr>
          <w:rFonts w:ascii="Arial" w:hAnsi="Arial" w:cs="Arial"/>
          <w:b/>
        </w:rPr>
        <w:t xml:space="preserve">Format:  </w:t>
      </w:r>
      <w:r>
        <w:rPr>
          <w:rFonts w:ascii="Arial" w:hAnsi="Arial" w:cs="Arial"/>
        </w:rPr>
        <w:t>Informati</w:t>
      </w:r>
      <w:r w:rsidR="00CC5C26">
        <w:rPr>
          <w:rFonts w:ascii="Arial" w:hAnsi="Arial" w:cs="Arial"/>
        </w:rPr>
        <w:t>o</w:t>
      </w:r>
      <w:r>
        <w:rPr>
          <w:rFonts w:ascii="Arial" w:hAnsi="Arial" w:cs="Arial"/>
        </w:rPr>
        <w:t>n Briefing – Power Point presentation</w:t>
      </w:r>
    </w:p>
    <w:p w14:paraId="009EBB54" w14:textId="06669A2C" w:rsidR="00E2369C" w:rsidRDefault="00E2369C" w:rsidP="00E2369C">
      <w:pPr>
        <w:rPr>
          <w:rFonts w:ascii="Arial" w:hAnsi="Arial" w:cs="Arial"/>
        </w:rPr>
      </w:pPr>
    </w:p>
    <w:p w14:paraId="29354B2C" w14:textId="42D1DB9A" w:rsidR="00E2369C" w:rsidRDefault="00E2369C" w:rsidP="00E2369C">
      <w:pPr>
        <w:rPr>
          <w:rFonts w:ascii="Arial" w:hAnsi="Arial" w:cs="Arial"/>
        </w:rPr>
      </w:pPr>
      <w:r>
        <w:rPr>
          <w:rFonts w:ascii="Arial" w:hAnsi="Arial" w:cs="Arial"/>
          <w:b/>
        </w:rPr>
        <w:t xml:space="preserve">Required Personnel: </w:t>
      </w:r>
      <w:r>
        <w:rPr>
          <w:rFonts w:ascii="Arial" w:hAnsi="Arial" w:cs="Arial"/>
        </w:rPr>
        <w:t>FAASTeam Program Manager or designated FAASTeam Rep (s)</w:t>
      </w:r>
    </w:p>
    <w:p w14:paraId="0F708E5B" w14:textId="2260A7B1" w:rsidR="00E2369C" w:rsidRDefault="00E2369C" w:rsidP="00E2369C">
      <w:pPr>
        <w:rPr>
          <w:rFonts w:ascii="Arial" w:hAnsi="Arial" w:cs="Arial"/>
        </w:rPr>
      </w:pPr>
    </w:p>
    <w:p w14:paraId="710E04EB" w14:textId="70ABA9D6" w:rsidR="00E2369C" w:rsidRDefault="00E2369C" w:rsidP="00E2369C">
      <w:pPr>
        <w:rPr>
          <w:rFonts w:ascii="Arial" w:hAnsi="Arial" w:cs="Arial"/>
        </w:rPr>
      </w:pPr>
      <w:r>
        <w:rPr>
          <w:rFonts w:ascii="Arial" w:hAnsi="Arial" w:cs="Arial"/>
          <w:b/>
        </w:rPr>
        <w:t xml:space="preserve">Optional Personnel:  </w:t>
      </w:r>
      <w:r>
        <w:rPr>
          <w:rFonts w:ascii="Arial" w:hAnsi="Arial" w:cs="Arial"/>
        </w:rPr>
        <w:t>Flight Instructor or others who can speak on CFIT</w:t>
      </w:r>
    </w:p>
    <w:p w14:paraId="049F7C58" w14:textId="500FECCC" w:rsidR="00E2369C" w:rsidRDefault="00E2369C" w:rsidP="00E2369C">
      <w:pPr>
        <w:rPr>
          <w:rFonts w:ascii="Arial" w:hAnsi="Arial" w:cs="Arial"/>
        </w:rPr>
      </w:pPr>
    </w:p>
    <w:p w14:paraId="0DFC252E" w14:textId="33791ED9" w:rsidR="00E2369C" w:rsidRDefault="00CC5C26" w:rsidP="00E2369C">
      <w:pPr>
        <w:rPr>
          <w:rFonts w:ascii="Arial" w:hAnsi="Arial" w:cs="Arial"/>
        </w:rPr>
      </w:pPr>
      <w:r>
        <w:rPr>
          <w:rFonts w:ascii="Arial" w:hAnsi="Arial" w:cs="Arial"/>
          <w:b/>
        </w:rPr>
        <w:t>National FAASTeam</w:t>
      </w:r>
      <w:r w:rsidR="00E2369C">
        <w:rPr>
          <w:rFonts w:ascii="Arial" w:hAnsi="Arial" w:cs="Arial"/>
          <w:b/>
        </w:rPr>
        <w:t xml:space="preserve"> Support:  </w:t>
      </w:r>
      <w:r w:rsidR="00E2369C">
        <w:rPr>
          <w:rFonts w:ascii="Arial" w:hAnsi="Arial" w:cs="Arial"/>
        </w:rPr>
        <w:t>In addition to this document, a Power Point presentation that supports the program is provided.  FPMs and presentaers are encouraged to customize this presentation to reflect each individual program.</w:t>
      </w:r>
    </w:p>
    <w:p w14:paraId="0D2C2C1C" w14:textId="52239716" w:rsidR="00124975" w:rsidRDefault="00124975" w:rsidP="00E2369C">
      <w:pPr>
        <w:rPr>
          <w:rFonts w:ascii="Arial" w:hAnsi="Arial" w:cs="Arial"/>
        </w:rPr>
      </w:pPr>
    </w:p>
    <w:p w14:paraId="3A67F751" w14:textId="58CAD937" w:rsidR="00124975" w:rsidRDefault="00124975" w:rsidP="00E2369C">
      <w:pPr>
        <w:rPr>
          <w:rFonts w:ascii="Arial" w:hAnsi="Arial" w:cs="Arial"/>
        </w:rPr>
      </w:pPr>
    </w:p>
    <w:p w14:paraId="5C9682A9" w14:textId="77777777" w:rsidR="00E2369C" w:rsidRDefault="00E2369C" w:rsidP="00E2369C">
      <w:pPr>
        <w:jc w:val="center"/>
        <w:rPr>
          <w:b/>
        </w:rPr>
      </w:pPr>
    </w:p>
    <w:tbl>
      <w:tblPr>
        <w:tblW w:w="9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58"/>
        <w:gridCol w:w="6768"/>
      </w:tblGrid>
      <w:tr w:rsidR="00E2369C" w:rsidRPr="00CB3BE0" w14:paraId="3A0BB3BB" w14:textId="77777777" w:rsidTr="00925EF5">
        <w:tc>
          <w:tcPr>
            <w:tcW w:w="2358" w:type="dxa"/>
          </w:tcPr>
          <w:p w14:paraId="0BCB2372" w14:textId="77777777" w:rsidR="00E2369C" w:rsidRPr="00E21403" w:rsidRDefault="00E2369C" w:rsidP="00925EF5">
            <w:pPr>
              <w:jc w:val="center"/>
              <w:rPr>
                <w:rFonts w:ascii="Arial" w:hAnsi="Arial" w:cs="Arial"/>
                <w:sz w:val="28"/>
                <w:szCs w:val="28"/>
              </w:rPr>
            </w:pPr>
            <w:r w:rsidRPr="00E21403">
              <w:rPr>
                <w:rFonts w:ascii="Arial" w:hAnsi="Arial" w:cs="Arial"/>
                <w:sz w:val="28"/>
                <w:szCs w:val="28"/>
              </w:rPr>
              <w:t>Slides</w:t>
            </w:r>
          </w:p>
        </w:tc>
        <w:tc>
          <w:tcPr>
            <w:tcW w:w="6768" w:type="dxa"/>
          </w:tcPr>
          <w:p w14:paraId="0B1B86B6" w14:textId="77777777" w:rsidR="00E2369C" w:rsidRPr="00E21403" w:rsidRDefault="00E2369C" w:rsidP="00925EF5">
            <w:pPr>
              <w:jc w:val="center"/>
              <w:rPr>
                <w:rFonts w:ascii="Arial" w:hAnsi="Arial" w:cs="Arial"/>
                <w:sz w:val="28"/>
                <w:szCs w:val="28"/>
              </w:rPr>
            </w:pPr>
            <w:r w:rsidRPr="00E21403">
              <w:rPr>
                <w:rFonts w:ascii="Arial" w:hAnsi="Arial" w:cs="Arial"/>
                <w:sz w:val="28"/>
                <w:szCs w:val="28"/>
              </w:rPr>
              <w:t>Script</w:t>
            </w:r>
          </w:p>
        </w:tc>
      </w:tr>
      <w:tr w:rsidR="00E2369C" w:rsidRPr="00CB3BE0" w14:paraId="708D2FD2" w14:textId="77777777" w:rsidTr="00925EF5">
        <w:tc>
          <w:tcPr>
            <w:tcW w:w="2358" w:type="dxa"/>
          </w:tcPr>
          <w:p w14:paraId="6DFAEEF0" w14:textId="4A39B01F" w:rsidR="00E2369C" w:rsidRDefault="00126E28" w:rsidP="00925EF5">
            <w:pPr>
              <w:jc w:val="center"/>
              <w:rPr>
                <w:sz w:val="28"/>
                <w:szCs w:val="28"/>
              </w:rPr>
            </w:pPr>
            <w:r>
              <w:rPr>
                <w:noProof/>
              </w:rPr>
              <w:drawing>
                <wp:inline distT="0" distB="0" distL="0" distR="0" wp14:anchorId="222662BD" wp14:editId="35A6BF75">
                  <wp:extent cx="1360170" cy="765175"/>
                  <wp:effectExtent l="0" t="0" r="0" b="0"/>
                  <wp:docPr id="6093418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4181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360170" cy="765175"/>
                          </a:xfrm>
                          <a:prstGeom prst="rect">
                            <a:avLst/>
                          </a:prstGeom>
                        </pic:spPr>
                      </pic:pic>
                    </a:graphicData>
                  </a:graphic>
                </wp:inline>
              </w:drawing>
            </w:r>
          </w:p>
        </w:tc>
        <w:tc>
          <w:tcPr>
            <w:tcW w:w="6768" w:type="dxa"/>
          </w:tcPr>
          <w:p w14:paraId="4EAD5D81" w14:textId="77777777" w:rsidR="00E2369C" w:rsidRPr="00124975" w:rsidRDefault="00E2369C" w:rsidP="00925EF5">
            <w:pPr>
              <w:spacing w:after="120"/>
              <w:rPr>
                <w:rFonts w:ascii="Arial" w:hAnsi="Arial" w:cs="Arial"/>
                <w:b/>
                <w:bCs/>
                <w:sz w:val="28"/>
                <w:szCs w:val="28"/>
                <w:u w:val="single"/>
              </w:rPr>
            </w:pPr>
            <w:r w:rsidRPr="00124975">
              <w:rPr>
                <w:rFonts w:ascii="Arial" w:hAnsi="Arial" w:cs="Arial"/>
                <w:b/>
                <w:bCs/>
                <w:sz w:val="28"/>
                <w:szCs w:val="28"/>
                <w:u w:val="single"/>
              </w:rPr>
              <w:t>Slide 1</w:t>
            </w:r>
          </w:p>
          <w:p w14:paraId="60F6F220" w14:textId="77777777" w:rsidR="00EE185A" w:rsidRDefault="00EE185A" w:rsidP="00CC5C26">
            <w:pPr>
              <w:rPr>
                <w:rFonts w:ascii="Arial" w:hAnsi="Arial" w:cs="Arial"/>
                <w:b/>
                <w:bCs/>
                <w:noProof/>
                <w:sz w:val="28"/>
                <w:szCs w:val="28"/>
              </w:rPr>
            </w:pPr>
          </w:p>
          <w:p w14:paraId="0E75C4DD" w14:textId="3F5CAA1D" w:rsidR="00CC5C26" w:rsidRPr="00CC5C26" w:rsidRDefault="00CC5C26" w:rsidP="00CC5C26">
            <w:pPr>
              <w:rPr>
                <w:rFonts w:ascii="Arial" w:hAnsi="Arial" w:cs="Arial"/>
                <w:noProof/>
                <w:sz w:val="28"/>
                <w:szCs w:val="28"/>
              </w:rPr>
            </w:pPr>
            <w:r w:rsidRPr="00CC5C26">
              <w:rPr>
                <w:rFonts w:ascii="Arial" w:hAnsi="Arial" w:cs="Arial"/>
                <w:b/>
                <w:bCs/>
                <w:noProof/>
                <w:sz w:val="28"/>
                <w:szCs w:val="28"/>
              </w:rPr>
              <w:t>2024/09-10-31</w:t>
            </w:r>
            <w:r w:rsidR="00126E28">
              <w:rPr>
                <w:rFonts w:ascii="Arial" w:hAnsi="Arial" w:cs="Arial"/>
                <w:b/>
                <w:bCs/>
                <w:noProof/>
                <w:sz w:val="28"/>
                <w:szCs w:val="28"/>
              </w:rPr>
              <w:t>6</w:t>
            </w:r>
            <w:r w:rsidRPr="00CC5C26">
              <w:rPr>
                <w:rFonts w:ascii="Arial" w:hAnsi="Arial" w:cs="Arial"/>
                <w:b/>
                <w:bCs/>
                <w:noProof/>
                <w:sz w:val="28"/>
                <w:szCs w:val="28"/>
              </w:rPr>
              <w:t xml:space="preserve">(I)PP </w:t>
            </w:r>
            <w:r w:rsidRPr="00CC5C26">
              <w:rPr>
                <w:rFonts w:ascii="Arial" w:hAnsi="Arial" w:cs="Arial"/>
                <w:noProof/>
                <w:sz w:val="28"/>
                <w:szCs w:val="28"/>
              </w:rPr>
              <w:t xml:space="preserve">Original Author: J. Steuernagle </w:t>
            </w:r>
            <w:r w:rsidR="00FC0A4B">
              <w:rPr>
                <w:rFonts w:ascii="Arial" w:hAnsi="Arial" w:cs="Arial"/>
                <w:noProof/>
                <w:sz w:val="28"/>
                <w:szCs w:val="28"/>
              </w:rPr>
              <w:t>November</w:t>
            </w:r>
            <w:r w:rsidRPr="00CC5C26">
              <w:rPr>
                <w:rFonts w:ascii="Arial" w:hAnsi="Arial" w:cs="Arial"/>
                <w:noProof/>
                <w:sz w:val="28"/>
                <w:szCs w:val="28"/>
              </w:rPr>
              <w:t xml:space="preserve"> 202</w:t>
            </w:r>
            <w:r w:rsidR="00E21403">
              <w:rPr>
                <w:rFonts w:ascii="Arial" w:hAnsi="Arial" w:cs="Arial"/>
                <w:noProof/>
                <w:sz w:val="28"/>
                <w:szCs w:val="28"/>
              </w:rPr>
              <w:t>4</w:t>
            </w:r>
            <w:r w:rsidRPr="00CC5C26">
              <w:rPr>
                <w:rFonts w:ascii="Arial" w:hAnsi="Arial" w:cs="Arial"/>
                <w:noProof/>
                <w:sz w:val="28"/>
                <w:szCs w:val="28"/>
              </w:rPr>
              <w:t xml:space="preserve"> - POC: K. Clover</w:t>
            </w:r>
            <w:r w:rsidR="00CF4C39">
              <w:rPr>
                <w:rFonts w:ascii="Arial" w:hAnsi="Arial" w:cs="Arial"/>
                <w:noProof/>
                <w:sz w:val="28"/>
                <w:szCs w:val="28"/>
              </w:rPr>
              <w:t xml:space="preserve"> </w:t>
            </w:r>
            <w:r w:rsidR="002E4C8A">
              <w:rPr>
                <w:rFonts w:ascii="Arial" w:hAnsi="Arial" w:cs="Arial"/>
                <w:noProof/>
                <w:sz w:val="28"/>
                <w:szCs w:val="28"/>
              </w:rPr>
              <w:t>National FAASTeam Program Manager (Ops)</w:t>
            </w:r>
            <w:r w:rsidRPr="00CC5C26">
              <w:rPr>
                <w:rFonts w:ascii="Arial" w:hAnsi="Arial" w:cs="Arial"/>
                <w:noProof/>
                <w:sz w:val="28"/>
                <w:szCs w:val="28"/>
              </w:rPr>
              <w:t xml:space="preserve"> Office 562-888-2020</w:t>
            </w:r>
          </w:p>
          <w:p w14:paraId="50D6BA51" w14:textId="77777777" w:rsidR="00124975" w:rsidRDefault="00124975" w:rsidP="00124975">
            <w:pPr>
              <w:rPr>
                <w:rFonts w:ascii="Arial" w:hAnsi="Arial" w:cs="Arial"/>
                <w:b/>
                <w:bCs/>
                <w:noProof/>
                <w:sz w:val="28"/>
                <w:szCs w:val="28"/>
              </w:rPr>
            </w:pPr>
          </w:p>
          <w:p w14:paraId="0237EB2D" w14:textId="39AA559C" w:rsidR="00124975" w:rsidRDefault="00124975" w:rsidP="00124975">
            <w:pPr>
              <w:rPr>
                <w:rFonts w:ascii="Arial" w:hAnsi="Arial" w:cs="Arial"/>
                <w:b/>
                <w:bCs/>
                <w:i/>
                <w:iCs/>
                <w:noProof/>
                <w:sz w:val="28"/>
                <w:szCs w:val="28"/>
              </w:rPr>
            </w:pPr>
            <w:r w:rsidRPr="00124975">
              <w:rPr>
                <w:rFonts w:ascii="Arial" w:hAnsi="Arial" w:cs="Arial"/>
                <w:b/>
                <w:bCs/>
                <w:noProof/>
                <w:sz w:val="28"/>
                <w:szCs w:val="28"/>
              </w:rPr>
              <w:t xml:space="preserve">Presentation Note:  </w:t>
            </w:r>
            <w:r w:rsidRPr="00124975">
              <w:rPr>
                <w:rFonts w:ascii="Arial" w:hAnsi="Arial" w:cs="Arial"/>
                <w:bCs/>
                <w:i/>
                <w:iCs/>
                <w:noProof/>
                <w:sz w:val="28"/>
                <w:szCs w:val="28"/>
              </w:rPr>
              <w:t>This is the title slide for</w:t>
            </w:r>
            <w:r w:rsidRPr="00124975">
              <w:rPr>
                <w:rFonts w:ascii="Arial" w:hAnsi="Arial" w:cs="Arial"/>
                <w:b/>
                <w:bCs/>
                <w:i/>
                <w:iCs/>
                <w:noProof/>
                <w:sz w:val="28"/>
                <w:szCs w:val="28"/>
              </w:rPr>
              <w:t xml:space="preserve"> </w:t>
            </w:r>
            <w:r w:rsidR="00FC0A4B">
              <w:rPr>
                <w:rFonts w:ascii="Arial" w:hAnsi="Arial" w:cs="Arial"/>
                <w:b/>
                <w:bCs/>
                <w:i/>
                <w:iCs/>
                <w:noProof/>
                <w:sz w:val="28"/>
                <w:szCs w:val="28"/>
              </w:rPr>
              <w:t>Tips for Winter Flight Operations</w:t>
            </w:r>
          </w:p>
          <w:p w14:paraId="6094ECC0" w14:textId="77777777" w:rsidR="00D74063" w:rsidRPr="00124975" w:rsidRDefault="00D74063" w:rsidP="00124975">
            <w:pPr>
              <w:rPr>
                <w:rFonts w:ascii="Arial" w:hAnsi="Arial" w:cs="Arial"/>
                <w:b/>
                <w:bCs/>
                <w:noProof/>
                <w:sz w:val="28"/>
                <w:szCs w:val="28"/>
              </w:rPr>
            </w:pPr>
          </w:p>
          <w:p w14:paraId="4B1F4527" w14:textId="5C585E8A" w:rsidR="00912DF8" w:rsidRPr="00B05D3F" w:rsidRDefault="005E2A40" w:rsidP="00B05D3F">
            <w:pPr>
              <w:numPr>
                <w:ilvl w:val="0"/>
                <w:numId w:val="11"/>
              </w:numPr>
              <w:rPr>
                <w:rFonts w:ascii="Arial" w:hAnsi="Arial" w:cs="Arial"/>
                <w:i/>
                <w:iCs/>
                <w:noProof/>
                <w:sz w:val="28"/>
                <w:szCs w:val="28"/>
              </w:rPr>
            </w:pPr>
            <w:r w:rsidRPr="00B05D3F">
              <w:rPr>
                <w:rFonts w:ascii="Arial" w:hAnsi="Arial" w:cs="Arial"/>
                <w:b/>
                <w:bCs/>
                <w:i/>
                <w:iCs/>
                <w:noProof/>
                <w:sz w:val="28"/>
                <w:szCs w:val="28"/>
              </w:rPr>
              <w:t xml:space="preserve">Script -  </w:t>
            </w:r>
            <w:r w:rsidRPr="00B05D3F">
              <w:rPr>
                <w:rFonts w:ascii="Arial" w:hAnsi="Arial" w:cs="Arial"/>
                <w:i/>
                <w:iCs/>
                <w:noProof/>
                <w:sz w:val="28"/>
                <w:szCs w:val="28"/>
              </w:rPr>
              <w:t xml:space="preserve">We have included a script of suggested dialog with most slides.  The script will always appear in a </w:t>
            </w:r>
            <w:r w:rsidRPr="00B05D3F">
              <w:rPr>
                <w:rFonts w:ascii="Arial" w:hAnsi="Arial" w:cs="Arial"/>
                <w:b/>
                <w:bCs/>
                <w:i/>
                <w:iCs/>
                <w:noProof/>
                <w:sz w:val="28"/>
                <w:szCs w:val="28"/>
              </w:rPr>
              <w:t>non-italic font</w:t>
            </w:r>
            <w:r w:rsidRPr="00B05D3F">
              <w:rPr>
                <w:rFonts w:ascii="Arial" w:hAnsi="Arial" w:cs="Arial"/>
                <w:i/>
                <w:iCs/>
                <w:noProof/>
                <w:sz w:val="28"/>
                <w:szCs w:val="28"/>
              </w:rPr>
              <w:t>.  Presenters may read the script or modify it to suit their own presentation style.  See template slides 5 and 6  for examples of a slides with script.</w:t>
            </w:r>
          </w:p>
          <w:p w14:paraId="09ACB9B8" w14:textId="77777777" w:rsidR="00912DF8" w:rsidRPr="00B05D3F" w:rsidRDefault="005E2A40" w:rsidP="00B05D3F">
            <w:pPr>
              <w:numPr>
                <w:ilvl w:val="0"/>
                <w:numId w:val="11"/>
              </w:numPr>
              <w:rPr>
                <w:rFonts w:ascii="Arial" w:hAnsi="Arial" w:cs="Arial"/>
                <w:i/>
                <w:iCs/>
                <w:noProof/>
                <w:sz w:val="28"/>
                <w:szCs w:val="28"/>
              </w:rPr>
            </w:pPr>
            <w:r w:rsidRPr="00B05D3F">
              <w:rPr>
                <w:rFonts w:ascii="Arial" w:hAnsi="Arial" w:cs="Arial"/>
                <w:b/>
                <w:bCs/>
                <w:i/>
                <w:iCs/>
                <w:noProof/>
                <w:sz w:val="28"/>
                <w:szCs w:val="28"/>
              </w:rPr>
              <w:t xml:space="preserve">Presentation Instructions - </w:t>
            </w:r>
            <w:r w:rsidRPr="00B05D3F">
              <w:rPr>
                <w:rFonts w:ascii="Arial" w:hAnsi="Arial" w:cs="Arial"/>
                <w:i/>
                <w:iCs/>
                <w:noProof/>
                <w:sz w:val="28"/>
                <w:szCs w:val="28"/>
              </w:rPr>
              <w:t xml:space="preserve">(stage direction and  presentation suggestions) will be preceded by a  </w:t>
            </w:r>
            <w:r w:rsidRPr="00B05D3F">
              <w:rPr>
                <w:rFonts w:ascii="Arial" w:hAnsi="Arial" w:cs="Arial"/>
                <w:b/>
                <w:bCs/>
                <w:i/>
                <w:iCs/>
                <w:noProof/>
                <w:sz w:val="28"/>
                <w:szCs w:val="28"/>
              </w:rPr>
              <w:t xml:space="preserve">Bold header: </w:t>
            </w:r>
            <w:r w:rsidRPr="00B05D3F">
              <w:rPr>
                <w:rFonts w:ascii="Arial" w:hAnsi="Arial" w:cs="Arial"/>
                <w:i/>
                <w:iCs/>
                <w:noProof/>
                <w:sz w:val="28"/>
                <w:szCs w:val="28"/>
              </w:rPr>
              <w:t xml:space="preserve">the instructions themselves will be in </w:t>
            </w:r>
            <w:r w:rsidRPr="00B05D3F">
              <w:rPr>
                <w:rFonts w:ascii="Arial" w:hAnsi="Arial" w:cs="Arial"/>
                <w:b/>
                <w:bCs/>
                <w:i/>
                <w:iCs/>
                <w:noProof/>
                <w:sz w:val="28"/>
                <w:szCs w:val="28"/>
              </w:rPr>
              <w:t>Italic fonts</w:t>
            </w:r>
            <w:r w:rsidRPr="00B05D3F">
              <w:rPr>
                <w:rFonts w:ascii="Arial" w:hAnsi="Arial" w:cs="Arial"/>
                <w:i/>
                <w:iCs/>
                <w:noProof/>
                <w:sz w:val="28"/>
                <w:szCs w:val="28"/>
              </w:rPr>
              <w:t>.  See slides 2, for an example of slides with Presentation Instructions only.</w:t>
            </w:r>
          </w:p>
          <w:p w14:paraId="425D856F" w14:textId="77777777" w:rsidR="00912DF8" w:rsidRPr="00B05D3F" w:rsidRDefault="005E2A40" w:rsidP="00B05D3F">
            <w:pPr>
              <w:numPr>
                <w:ilvl w:val="0"/>
                <w:numId w:val="11"/>
              </w:numPr>
              <w:rPr>
                <w:rFonts w:ascii="Arial" w:hAnsi="Arial" w:cs="Arial"/>
                <w:i/>
                <w:iCs/>
                <w:noProof/>
                <w:sz w:val="28"/>
                <w:szCs w:val="28"/>
              </w:rPr>
            </w:pPr>
            <w:r w:rsidRPr="00B05D3F">
              <w:rPr>
                <w:rFonts w:ascii="Arial" w:hAnsi="Arial" w:cs="Arial"/>
                <w:b/>
                <w:bCs/>
                <w:i/>
                <w:iCs/>
                <w:noProof/>
                <w:sz w:val="28"/>
                <w:szCs w:val="28"/>
              </w:rPr>
              <w:t xml:space="preserve">Program control instructions - </w:t>
            </w:r>
            <w:r w:rsidRPr="00B05D3F">
              <w:rPr>
                <w:rFonts w:ascii="Arial" w:hAnsi="Arial" w:cs="Arial"/>
                <w:i/>
                <w:iCs/>
                <w:noProof/>
                <w:sz w:val="28"/>
                <w:szCs w:val="28"/>
              </w:rPr>
              <w:t xml:space="preserve">will be in bold fonts and look like this:  </w:t>
            </w:r>
            <w:r w:rsidRPr="00B05D3F">
              <w:rPr>
                <w:rFonts w:ascii="Arial" w:hAnsi="Arial" w:cs="Arial"/>
                <w:b/>
                <w:bCs/>
                <w:i/>
                <w:iCs/>
                <w:noProof/>
                <w:sz w:val="28"/>
                <w:szCs w:val="28"/>
              </w:rPr>
              <w:t xml:space="preserve">(Click) </w:t>
            </w:r>
            <w:r w:rsidRPr="00B05D3F">
              <w:rPr>
                <w:rFonts w:ascii="Arial" w:hAnsi="Arial" w:cs="Arial"/>
                <w:i/>
                <w:iCs/>
                <w:noProof/>
                <w:sz w:val="28"/>
                <w:szCs w:val="28"/>
              </w:rPr>
              <w:t xml:space="preserve">for building information within a slide;  or this:  </w:t>
            </w:r>
            <w:r w:rsidRPr="00B05D3F">
              <w:rPr>
                <w:rFonts w:ascii="Arial" w:hAnsi="Arial" w:cs="Arial"/>
                <w:b/>
                <w:bCs/>
                <w:i/>
                <w:iCs/>
                <w:noProof/>
                <w:sz w:val="28"/>
                <w:szCs w:val="28"/>
              </w:rPr>
              <w:t xml:space="preserve">(Next Slide) </w:t>
            </w:r>
            <w:r w:rsidRPr="00B05D3F">
              <w:rPr>
                <w:rFonts w:ascii="Arial" w:hAnsi="Arial" w:cs="Arial"/>
                <w:i/>
                <w:iCs/>
                <w:noProof/>
                <w:sz w:val="28"/>
                <w:szCs w:val="28"/>
              </w:rPr>
              <w:t>for slide advance.</w:t>
            </w:r>
          </w:p>
          <w:p w14:paraId="18D4D901" w14:textId="77777777" w:rsidR="00912DF8" w:rsidRPr="00B05D3F" w:rsidRDefault="005E2A40" w:rsidP="00B05D3F">
            <w:pPr>
              <w:numPr>
                <w:ilvl w:val="0"/>
                <w:numId w:val="11"/>
              </w:numPr>
              <w:rPr>
                <w:rFonts w:ascii="Arial" w:hAnsi="Arial" w:cs="Arial"/>
                <w:i/>
                <w:iCs/>
                <w:noProof/>
                <w:sz w:val="28"/>
                <w:szCs w:val="28"/>
              </w:rPr>
            </w:pPr>
            <w:r w:rsidRPr="00B05D3F">
              <w:rPr>
                <w:rFonts w:ascii="Arial" w:hAnsi="Arial" w:cs="Arial"/>
                <w:b/>
                <w:bCs/>
                <w:i/>
                <w:iCs/>
                <w:noProof/>
                <w:sz w:val="28"/>
                <w:szCs w:val="28"/>
              </w:rPr>
              <w:lastRenderedPageBreak/>
              <w:t xml:space="preserve">Background information - </w:t>
            </w:r>
            <w:r w:rsidRPr="00B05D3F">
              <w:rPr>
                <w:rFonts w:ascii="Arial" w:hAnsi="Arial" w:cs="Arial"/>
                <w:i/>
                <w:iCs/>
                <w:noProof/>
                <w:sz w:val="28"/>
                <w:szCs w:val="28"/>
              </w:rPr>
              <w:t xml:space="preserve">Some slides may contain background information that supports the concepts presented in the program.  </w:t>
            </w:r>
            <w:r w:rsidRPr="00B05D3F">
              <w:rPr>
                <w:rFonts w:ascii="Arial" w:hAnsi="Arial" w:cs="Arial"/>
                <w:i/>
                <w:iCs/>
                <w:noProof/>
                <w:sz w:val="28"/>
                <w:szCs w:val="28"/>
              </w:rPr>
              <w:br/>
              <w:t xml:space="preserve">Background information will always appear last and will be preceded by a bold  </w:t>
            </w:r>
            <w:r w:rsidRPr="00B05D3F">
              <w:rPr>
                <w:rFonts w:ascii="Arial" w:hAnsi="Arial" w:cs="Arial"/>
                <w:b/>
                <w:bCs/>
                <w:i/>
                <w:iCs/>
                <w:noProof/>
                <w:sz w:val="28"/>
                <w:szCs w:val="28"/>
              </w:rPr>
              <w:t xml:space="preserve">Background: </w:t>
            </w:r>
            <w:r w:rsidRPr="00B05D3F">
              <w:rPr>
                <w:rFonts w:ascii="Arial" w:hAnsi="Arial" w:cs="Arial"/>
                <w:i/>
                <w:iCs/>
                <w:noProof/>
                <w:sz w:val="28"/>
                <w:szCs w:val="28"/>
              </w:rPr>
              <w:t>identification.</w:t>
            </w:r>
          </w:p>
          <w:p w14:paraId="3895C17F" w14:textId="77777777" w:rsidR="00B05D3F" w:rsidRPr="00B05D3F" w:rsidRDefault="00B05D3F" w:rsidP="00B05D3F">
            <w:pPr>
              <w:rPr>
                <w:rFonts w:ascii="Arial" w:hAnsi="Arial" w:cs="Arial"/>
                <w:i/>
                <w:iCs/>
                <w:noProof/>
                <w:sz w:val="28"/>
                <w:szCs w:val="28"/>
              </w:rPr>
            </w:pPr>
            <w:r w:rsidRPr="00B05D3F">
              <w:rPr>
                <w:rFonts w:ascii="Arial" w:hAnsi="Arial" w:cs="Arial"/>
                <w:i/>
                <w:iCs/>
                <w:noProof/>
                <w:sz w:val="28"/>
                <w:szCs w:val="28"/>
              </w:rPr>
              <w:t xml:space="preserve">The production team hope you and your audience will enjoy the show.   Break a leg!  </w:t>
            </w:r>
          </w:p>
          <w:p w14:paraId="101AD5EA" w14:textId="1A1FA590" w:rsidR="00E2369C" w:rsidRPr="00124975" w:rsidRDefault="00E2369C" w:rsidP="00925EF5">
            <w:pPr>
              <w:rPr>
                <w:rFonts w:ascii="Arial" w:hAnsi="Arial" w:cs="Arial"/>
                <w:b/>
                <w:sz w:val="28"/>
                <w:szCs w:val="28"/>
              </w:rPr>
            </w:pPr>
            <w:r w:rsidRPr="00124975">
              <w:rPr>
                <w:rFonts w:ascii="Arial" w:hAnsi="Arial" w:cs="Arial"/>
                <w:b/>
                <w:bCs/>
                <w:sz w:val="28"/>
                <w:szCs w:val="28"/>
              </w:rPr>
              <w:t xml:space="preserve"> </w:t>
            </w:r>
            <w:r w:rsidRPr="00124975">
              <w:rPr>
                <w:rFonts w:ascii="Arial" w:hAnsi="Arial" w:cs="Arial"/>
                <w:b/>
                <w:sz w:val="28"/>
                <w:szCs w:val="28"/>
              </w:rPr>
              <w:t>(Next Slide)</w:t>
            </w:r>
          </w:p>
        </w:tc>
      </w:tr>
      <w:tr w:rsidR="00E2369C" w:rsidRPr="00CB3BE0" w14:paraId="233D33C8" w14:textId="77777777" w:rsidTr="00925EF5">
        <w:tblPrEx>
          <w:tblLook w:val="04A0" w:firstRow="1" w:lastRow="0" w:firstColumn="1" w:lastColumn="0" w:noHBand="0" w:noVBand="1"/>
        </w:tblPrEx>
        <w:tc>
          <w:tcPr>
            <w:tcW w:w="2358" w:type="dxa"/>
          </w:tcPr>
          <w:p w14:paraId="737085DE" w14:textId="227A948C" w:rsidR="00E2369C" w:rsidRPr="00CB3BE0" w:rsidRDefault="00124975" w:rsidP="00925EF5">
            <w:pPr>
              <w:jc w:val="center"/>
              <w:rPr>
                <w:sz w:val="28"/>
                <w:szCs w:val="28"/>
              </w:rPr>
            </w:pPr>
            <w:r w:rsidRPr="00124975">
              <w:rPr>
                <w:noProof/>
                <w:sz w:val="28"/>
                <w:szCs w:val="28"/>
              </w:rPr>
              <w:lastRenderedPageBreak/>
              <w:drawing>
                <wp:inline distT="0" distB="0" distL="0" distR="0" wp14:anchorId="53A19480" wp14:editId="78CAE3F0">
                  <wp:extent cx="1360170" cy="765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60170" cy="765175"/>
                          </a:xfrm>
                          <a:prstGeom prst="rect">
                            <a:avLst/>
                          </a:prstGeom>
                        </pic:spPr>
                      </pic:pic>
                    </a:graphicData>
                  </a:graphic>
                </wp:inline>
              </w:drawing>
            </w:r>
          </w:p>
        </w:tc>
        <w:tc>
          <w:tcPr>
            <w:tcW w:w="6768" w:type="dxa"/>
          </w:tcPr>
          <w:p w14:paraId="3ECC9C25" w14:textId="77777777" w:rsidR="00E2369C" w:rsidRPr="00124975" w:rsidRDefault="00E2369C" w:rsidP="00925EF5">
            <w:pPr>
              <w:spacing w:after="120"/>
              <w:rPr>
                <w:rFonts w:ascii="Arial" w:hAnsi="Arial" w:cs="Arial"/>
                <w:b/>
                <w:bCs/>
                <w:sz w:val="28"/>
                <w:szCs w:val="28"/>
                <w:u w:val="single"/>
              </w:rPr>
            </w:pPr>
            <w:r w:rsidRPr="00124975">
              <w:rPr>
                <w:rFonts w:ascii="Arial" w:hAnsi="Arial" w:cs="Arial"/>
                <w:b/>
                <w:bCs/>
                <w:sz w:val="28"/>
                <w:szCs w:val="28"/>
                <w:u w:val="single"/>
              </w:rPr>
              <w:t>Slide 2</w:t>
            </w:r>
          </w:p>
          <w:p w14:paraId="1184E388" w14:textId="77777777" w:rsidR="00EE185A" w:rsidRDefault="00EE185A" w:rsidP="00925EF5">
            <w:pPr>
              <w:spacing w:after="120"/>
              <w:rPr>
                <w:rFonts w:ascii="Arial" w:hAnsi="Arial" w:cs="Arial"/>
                <w:bCs/>
                <w:sz w:val="28"/>
                <w:szCs w:val="28"/>
              </w:rPr>
            </w:pPr>
          </w:p>
          <w:p w14:paraId="4A8F1314" w14:textId="7CB39C6C" w:rsidR="00E2369C" w:rsidRPr="00124975" w:rsidRDefault="00E2369C" w:rsidP="00925EF5">
            <w:pPr>
              <w:spacing w:after="120"/>
              <w:rPr>
                <w:rFonts w:ascii="Arial" w:hAnsi="Arial" w:cs="Arial"/>
                <w:bCs/>
                <w:sz w:val="28"/>
                <w:szCs w:val="28"/>
              </w:rPr>
            </w:pPr>
            <w:r w:rsidRPr="00124975">
              <w:rPr>
                <w:rFonts w:ascii="Arial" w:hAnsi="Arial" w:cs="Arial"/>
                <w:bCs/>
                <w:sz w:val="28"/>
                <w:szCs w:val="28"/>
              </w:rPr>
              <w:t xml:space="preserve">Presentation Note: </w:t>
            </w:r>
            <w:r w:rsidRPr="00124975">
              <w:rPr>
                <w:rFonts w:ascii="Arial" w:hAnsi="Arial" w:cs="Arial"/>
                <w:bCs/>
                <w:i/>
                <w:iCs/>
                <w:sz w:val="28"/>
                <w:szCs w:val="28"/>
              </w:rPr>
              <w:t xml:space="preserve">Here’s where you can discuss venue logistics, acknowledge sponsors, and deliver other information you want your audience to know in the beginning.  </w:t>
            </w:r>
          </w:p>
          <w:p w14:paraId="6DDBC5B9" w14:textId="77777777" w:rsidR="00E2369C" w:rsidRPr="00124975" w:rsidRDefault="00E2369C" w:rsidP="00925EF5">
            <w:pPr>
              <w:spacing w:after="120"/>
              <w:rPr>
                <w:rFonts w:ascii="Arial" w:hAnsi="Arial" w:cs="Arial"/>
                <w:b/>
                <w:bCs/>
                <w:sz w:val="28"/>
                <w:szCs w:val="28"/>
              </w:rPr>
            </w:pPr>
            <w:r w:rsidRPr="00124975">
              <w:rPr>
                <w:rFonts w:ascii="Arial" w:hAnsi="Arial" w:cs="Arial"/>
                <w:bCs/>
                <w:i/>
                <w:iCs/>
                <w:sz w:val="28"/>
                <w:szCs w:val="28"/>
              </w:rPr>
              <w:t>You can add slides after this one to fit your situation</w:t>
            </w:r>
            <w:r w:rsidRPr="00124975">
              <w:rPr>
                <w:rFonts w:ascii="Arial" w:hAnsi="Arial" w:cs="Arial"/>
                <w:b/>
                <w:bCs/>
                <w:i/>
                <w:iCs/>
                <w:sz w:val="28"/>
                <w:szCs w:val="28"/>
              </w:rPr>
              <w:t xml:space="preserve"> </w:t>
            </w:r>
            <w:r w:rsidRPr="00124975">
              <w:rPr>
                <w:rFonts w:ascii="Arial" w:hAnsi="Arial" w:cs="Arial"/>
                <w:b/>
                <w:bCs/>
                <w:sz w:val="28"/>
                <w:szCs w:val="28"/>
              </w:rPr>
              <w:t xml:space="preserve">(Next Slide) </w:t>
            </w:r>
          </w:p>
        </w:tc>
      </w:tr>
      <w:tr w:rsidR="00E2369C" w:rsidRPr="00CB3BE0" w14:paraId="53BD30C2" w14:textId="77777777" w:rsidTr="00925EF5">
        <w:tblPrEx>
          <w:tblLook w:val="04A0" w:firstRow="1" w:lastRow="0" w:firstColumn="1" w:lastColumn="0" w:noHBand="0" w:noVBand="1"/>
        </w:tblPrEx>
        <w:tc>
          <w:tcPr>
            <w:tcW w:w="2358" w:type="dxa"/>
          </w:tcPr>
          <w:p w14:paraId="7DF856F2" w14:textId="107FCC1A" w:rsidR="00E2369C" w:rsidRPr="00CB3BE0" w:rsidRDefault="00FC0A4B" w:rsidP="00925EF5">
            <w:pPr>
              <w:jc w:val="center"/>
              <w:rPr>
                <w:sz w:val="28"/>
                <w:szCs w:val="28"/>
              </w:rPr>
            </w:pPr>
            <w:r>
              <w:rPr>
                <w:noProof/>
              </w:rPr>
              <w:drawing>
                <wp:inline distT="0" distB="0" distL="0" distR="0" wp14:anchorId="11C5CC28" wp14:editId="6C35C251">
                  <wp:extent cx="1360170" cy="765175"/>
                  <wp:effectExtent l="0" t="0" r="0" b="0"/>
                  <wp:docPr id="3594224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2249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360170" cy="765175"/>
                          </a:xfrm>
                          <a:prstGeom prst="rect">
                            <a:avLst/>
                          </a:prstGeom>
                        </pic:spPr>
                      </pic:pic>
                    </a:graphicData>
                  </a:graphic>
                </wp:inline>
              </w:drawing>
            </w:r>
          </w:p>
        </w:tc>
        <w:tc>
          <w:tcPr>
            <w:tcW w:w="6768" w:type="dxa"/>
          </w:tcPr>
          <w:p w14:paraId="3B2C7335"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3</w:t>
            </w:r>
          </w:p>
          <w:p w14:paraId="1B6E13E0" w14:textId="77777777" w:rsidR="00EE185A" w:rsidRDefault="00EE185A" w:rsidP="00FC0A4B">
            <w:pPr>
              <w:rPr>
                <w:rFonts w:ascii="Arial" w:hAnsi="Arial" w:cs="Arial"/>
                <w:sz w:val="28"/>
                <w:szCs w:val="28"/>
              </w:rPr>
            </w:pPr>
          </w:p>
          <w:p w14:paraId="23D8F0DA" w14:textId="32199B78" w:rsidR="00FC0A4B" w:rsidRPr="00FC0A4B" w:rsidRDefault="00FC0A4B" w:rsidP="00FC0A4B">
            <w:pPr>
              <w:rPr>
                <w:rFonts w:ascii="Arial" w:hAnsi="Arial" w:cs="Arial"/>
                <w:sz w:val="28"/>
                <w:szCs w:val="28"/>
              </w:rPr>
            </w:pPr>
            <w:r w:rsidRPr="00FC0A4B">
              <w:rPr>
                <w:rFonts w:ascii="Arial" w:hAnsi="Arial" w:cs="Arial"/>
                <w:sz w:val="28"/>
                <w:szCs w:val="28"/>
              </w:rPr>
              <w:t xml:space="preserve">It seems like everything takes longer in winter.  Just getting ready to leave the house involves dressing for the operational environment.  Walking a couple of blocks in the city </w:t>
            </w:r>
            <w:r w:rsidRPr="00FC0A4B">
              <w:rPr>
                <w:rFonts w:ascii="Arial" w:hAnsi="Arial" w:cs="Arial"/>
                <w:b/>
                <w:bCs/>
                <w:sz w:val="28"/>
                <w:szCs w:val="28"/>
              </w:rPr>
              <w:t>(Click)</w:t>
            </w:r>
          </w:p>
          <w:p w14:paraId="549CABBE" w14:textId="77777777" w:rsidR="00FC0A4B" w:rsidRPr="00FC0A4B" w:rsidRDefault="00FC0A4B" w:rsidP="00FC0A4B">
            <w:pPr>
              <w:rPr>
                <w:rFonts w:ascii="Arial" w:hAnsi="Arial" w:cs="Arial"/>
                <w:sz w:val="28"/>
                <w:szCs w:val="28"/>
              </w:rPr>
            </w:pPr>
            <w:r w:rsidRPr="00FC0A4B">
              <w:rPr>
                <w:rFonts w:ascii="Arial" w:hAnsi="Arial" w:cs="Arial"/>
                <w:sz w:val="28"/>
                <w:szCs w:val="28"/>
              </w:rPr>
              <w:t>is considerably easier than making your way in the boonies.  Either way it pays to dress for success.  That means wearing protective clothing.</w:t>
            </w:r>
          </w:p>
          <w:p w14:paraId="36C432AC" w14:textId="77777777" w:rsidR="00124975" w:rsidRDefault="00124975" w:rsidP="00925EF5">
            <w:pPr>
              <w:rPr>
                <w:rFonts w:ascii="Arial" w:hAnsi="Arial" w:cs="Arial"/>
                <w:b/>
                <w:bCs/>
                <w:sz w:val="28"/>
                <w:szCs w:val="28"/>
              </w:rPr>
            </w:pPr>
          </w:p>
          <w:p w14:paraId="5A1ADDD6" w14:textId="0DD4C632" w:rsidR="00E2369C" w:rsidRPr="00124975" w:rsidRDefault="00E2369C" w:rsidP="00925EF5">
            <w:pPr>
              <w:rPr>
                <w:rFonts w:ascii="Arial" w:hAnsi="Arial" w:cs="Arial"/>
                <w:sz w:val="28"/>
                <w:szCs w:val="28"/>
              </w:rPr>
            </w:pPr>
            <w:r w:rsidRPr="00124975">
              <w:rPr>
                <w:rFonts w:ascii="Arial" w:hAnsi="Arial" w:cs="Arial"/>
                <w:b/>
                <w:bCs/>
                <w:sz w:val="28"/>
                <w:szCs w:val="28"/>
              </w:rPr>
              <w:t xml:space="preserve">(Next Slide) </w:t>
            </w:r>
          </w:p>
        </w:tc>
      </w:tr>
      <w:tr w:rsidR="00E2369C" w:rsidRPr="00CB3BE0" w14:paraId="3E9EEE04" w14:textId="77777777" w:rsidTr="00925EF5">
        <w:tblPrEx>
          <w:tblLook w:val="04A0" w:firstRow="1" w:lastRow="0" w:firstColumn="1" w:lastColumn="0" w:noHBand="0" w:noVBand="1"/>
        </w:tblPrEx>
        <w:tc>
          <w:tcPr>
            <w:tcW w:w="2358" w:type="dxa"/>
          </w:tcPr>
          <w:p w14:paraId="1C047066" w14:textId="4D1190E4" w:rsidR="00E2369C" w:rsidRPr="00CB3BE0" w:rsidRDefault="00FC0A4B" w:rsidP="00925EF5">
            <w:pPr>
              <w:jc w:val="center"/>
              <w:rPr>
                <w:sz w:val="28"/>
                <w:szCs w:val="28"/>
              </w:rPr>
            </w:pPr>
            <w:r>
              <w:rPr>
                <w:noProof/>
              </w:rPr>
              <w:drawing>
                <wp:inline distT="0" distB="0" distL="0" distR="0" wp14:anchorId="35F0515F" wp14:editId="5F6E7B7B">
                  <wp:extent cx="1360170" cy="765175"/>
                  <wp:effectExtent l="0" t="0" r="0" b="0"/>
                  <wp:docPr id="12669356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35603"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1360170" cy="765175"/>
                          </a:xfrm>
                          <a:prstGeom prst="rect">
                            <a:avLst/>
                          </a:prstGeom>
                        </pic:spPr>
                      </pic:pic>
                    </a:graphicData>
                  </a:graphic>
                </wp:inline>
              </w:drawing>
            </w:r>
          </w:p>
        </w:tc>
        <w:tc>
          <w:tcPr>
            <w:tcW w:w="6768" w:type="dxa"/>
          </w:tcPr>
          <w:p w14:paraId="7158BE70"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4</w:t>
            </w:r>
          </w:p>
          <w:p w14:paraId="573CB130" w14:textId="77777777" w:rsidR="00EE185A" w:rsidRDefault="00EE185A" w:rsidP="00FC0A4B">
            <w:pPr>
              <w:rPr>
                <w:rFonts w:ascii="Arial" w:hAnsi="Arial" w:cs="Arial"/>
                <w:sz w:val="28"/>
                <w:szCs w:val="28"/>
              </w:rPr>
            </w:pPr>
          </w:p>
          <w:p w14:paraId="4F02E7CF" w14:textId="68FD4493" w:rsidR="00FC0A4B" w:rsidRPr="00FC0A4B" w:rsidRDefault="00FC0A4B" w:rsidP="00FC0A4B">
            <w:pPr>
              <w:rPr>
                <w:rFonts w:ascii="Arial" w:hAnsi="Arial" w:cs="Arial"/>
                <w:sz w:val="28"/>
                <w:szCs w:val="28"/>
              </w:rPr>
            </w:pPr>
            <w:r w:rsidRPr="00FC0A4B">
              <w:rPr>
                <w:rFonts w:ascii="Arial" w:hAnsi="Arial" w:cs="Arial"/>
                <w:sz w:val="28"/>
                <w:szCs w:val="28"/>
              </w:rPr>
              <w:t>Leaving the house may involve clearing a path to the car.  If you do have to shovel, you’ll also have to clean snow and ice from the car before you start for the airport.</w:t>
            </w:r>
          </w:p>
          <w:p w14:paraId="70C04088" w14:textId="77777777" w:rsidR="008A642F" w:rsidRPr="00124975" w:rsidRDefault="008A642F" w:rsidP="00124975">
            <w:pPr>
              <w:rPr>
                <w:rFonts w:ascii="Arial" w:hAnsi="Arial" w:cs="Arial"/>
                <w:sz w:val="28"/>
                <w:szCs w:val="28"/>
              </w:rPr>
            </w:pPr>
          </w:p>
          <w:p w14:paraId="40A2BFA5" w14:textId="6F547CAA" w:rsidR="00E2369C" w:rsidRPr="00124975" w:rsidRDefault="00E2369C" w:rsidP="00925EF5">
            <w:pPr>
              <w:rPr>
                <w:rFonts w:ascii="Arial" w:hAnsi="Arial" w:cs="Arial"/>
                <w:sz w:val="28"/>
                <w:szCs w:val="28"/>
              </w:rPr>
            </w:pPr>
            <w:r w:rsidRPr="00124975">
              <w:rPr>
                <w:rFonts w:ascii="Arial" w:hAnsi="Arial" w:cs="Arial"/>
                <w:b/>
                <w:bCs/>
                <w:sz w:val="28"/>
                <w:szCs w:val="28"/>
              </w:rPr>
              <w:t xml:space="preserve">(Next Slide) </w:t>
            </w:r>
          </w:p>
        </w:tc>
      </w:tr>
      <w:tr w:rsidR="00E2369C" w:rsidRPr="00CB3BE0" w14:paraId="2C446C04" w14:textId="77777777" w:rsidTr="00925EF5">
        <w:tblPrEx>
          <w:tblLook w:val="04A0" w:firstRow="1" w:lastRow="0" w:firstColumn="1" w:lastColumn="0" w:noHBand="0" w:noVBand="1"/>
        </w:tblPrEx>
        <w:tc>
          <w:tcPr>
            <w:tcW w:w="2358" w:type="dxa"/>
          </w:tcPr>
          <w:p w14:paraId="721DD775" w14:textId="2D255776" w:rsidR="00E2369C" w:rsidRPr="00CB3BE0" w:rsidRDefault="00FC0A4B" w:rsidP="00925EF5">
            <w:pPr>
              <w:jc w:val="center"/>
              <w:rPr>
                <w:sz w:val="28"/>
                <w:szCs w:val="28"/>
              </w:rPr>
            </w:pPr>
            <w:r>
              <w:rPr>
                <w:noProof/>
              </w:rPr>
              <w:drawing>
                <wp:inline distT="0" distB="0" distL="0" distR="0" wp14:anchorId="0C991207" wp14:editId="675546F2">
                  <wp:extent cx="1360170" cy="765175"/>
                  <wp:effectExtent l="0" t="0" r="0" b="0"/>
                  <wp:docPr id="15943918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9187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1360170" cy="765175"/>
                          </a:xfrm>
                          <a:prstGeom prst="rect">
                            <a:avLst/>
                          </a:prstGeom>
                        </pic:spPr>
                      </pic:pic>
                    </a:graphicData>
                  </a:graphic>
                </wp:inline>
              </w:drawing>
            </w:r>
          </w:p>
        </w:tc>
        <w:tc>
          <w:tcPr>
            <w:tcW w:w="6768" w:type="dxa"/>
          </w:tcPr>
          <w:p w14:paraId="7DDF92B2"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5</w:t>
            </w:r>
          </w:p>
          <w:p w14:paraId="4A6EC9C5" w14:textId="77777777" w:rsidR="00EE185A" w:rsidRDefault="00EE185A" w:rsidP="00FC0A4B">
            <w:pPr>
              <w:spacing w:after="120"/>
              <w:rPr>
                <w:rFonts w:ascii="Arial" w:hAnsi="Arial" w:cs="Arial"/>
                <w:bCs/>
                <w:sz w:val="28"/>
                <w:szCs w:val="28"/>
              </w:rPr>
            </w:pPr>
          </w:p>
          <w:p w14:paraId="2AD9E66A" w14:textId="4E666CF5" w:rsidR="00FC0A4B" w:rsidRPr="00FC0A4B" w:rsidRDefault="00FC0A4B" w:rsidP="00FC0A4B">
            <w:pPr>
              <w:spacing w:after="120"/>
              <w:rPr>
                <w:rFonts w:ascii="Arial" w:hAnsi="Arial" w:cs="Arial"/>
                <w:bCs/>
                <w:sz w:val="28"/>
                <w:szCs w:val="28"/>
              </w:rPr>
            </w:pPr>
            <w:r w:rsidRPr="00FC0A4B">
              <w:rPr>
                <w:rFonts w:ascii="Arial" w:hAnsi="Arial" w:cs="Arial"/>
                <w:bCs/>
                <w:sz w:val="28"/>
                <w:szCs w:val="28"/>
              </w:rPr>
              <w:lastRenderedPageBreak/>
              <w:t xml:space="preserve">That trip to the airport can take much longer in winter so add some extra time in your schedule for the commute.  </w:t>
            </w:r>
            <w:r w:rsidRPr="00FC0A4B">
              <w:rPr>
                <w:rFonts w:ascii="Arial" w:hAnsi="Arial" w:cs="Arial"/>
                <w:b/>
                <w:bCs/>
                <w:sz w:val="28"/>
                <w:szCs w:val="28"/>
              </w:rPr>
              <w:t>(Click)</w:t>
            </w:r>
          </w:p>
          <w:p w14:paraId="04693F56" w14:textId="77777777" w:rsidR="00FC0A4B" w:rsidRPr="00FC0A4B" w:rsidRDefault="00FC0A4B" w:rsidP="00FC0A4B">
            <w:pPr>
              <w:spacing w:after="120"/>
              <w:rPr>
                <w:rFonts w:ascii="Arial" w:hAnsi="Arial" w:cs="Arial"/>
                <w:bCs/>
                <w:sz w:val="28"/>
                <w:szCs w:val="28"/>
              </w:rPr>
            </w:pPr>
            <w:r w:rsidRPr="00FC0A4B">
              <w:rPr>
                <w:rFonts w:ascii="Arial" w:hAnsi="Arial" w:cs="Arial"/>
                <w:bCs/>
                <w:sz w:val="28"/>
                <w:szCs w:val="28"/>
              </w:rPr>
              <w:t xml:space="preserve">And, if your aircraft isn’t hangered, you’ll have to allow extra time for preflight activities.   </w:t>
            </w:r>
          </w:p>
          <w:p w14:paraId="358E3999" w14:textId="6ED696C2" w:rsidR="00E2369C" w:rsidRPr="00FC0A4B" w:rsidRDefault="00FC0A4B" w:rsidP="00124975">
            <w:pPr>
              <w:spacing w:after="120"/>
              <w:rPr>
                <w:rFonts w:ascii="Arial" w:hAnsi="Arial" w:cs="Arial"/>
                <w:bCs/>
                <w:sz w:val="28"/>
                <w:szCs w:val="28"/>
              </w:rPr>
            </w:pPr>
            <w:r w:rsidRPr="00FC0A4B">
              <w:rPr>
                <w:rFonts w:ascii="Arial" w:hAnsi="Arial" w:cs="Arial"/>
                <w:b/>
                <w:bCs/>
                <w:sz w:val="28"/>
                <w:szCs w:val="28"/>
              </w:rPr>
              <w:t>(Next Slide)</w:t>
            </w:r>
          </w:p>
        </w:tc>
      </w:tr>
      <w:tr w:rsidR="00E2369C" w:rsidRPr="00CB3BE0" w14:paraId="521489A7" w14:textId="77777777" w:rsidTr="00925EF5">
        <w:tblPrEx>
          <w:tblLook w:val="04A0" w:firstRow="1" w:lastRow="0" w:firstColumn="1" w:lastColumn="0" w:noHBand="0" w:noVBand="1"/>
        </w:tblPrEx>
        <w:tc>
          <w:tcPr>
            <w:tcW w:w="2358" w:type="dxa"/>
          </w:tcPr>
          <w:p w14:paraId="57F094B1" w14:textId="19EA6C9B" w:rsidR="00E2369C" w:rsidRPr="00CB3BE0" w:rsidRDefault="00FC0A4B" w:rsidP="00925EF5">
            <w:pPr>
              <w:jc w:val="center"/>
              <w:rPr>
                <w:sz w:val="28"/>
                <w:szCs w:val="28"/>
              </w:rPr>
            </w:pPr>
            <w:r>
              <w:rPr>
                <w:noProof/>
              </w:rPr>
              <w:lastRenderedPageBreak/>
              <w:drawing>
                <wp:inline distT="0" distB="0" distL="0" distR="0" wp14:anchorId="51554907" wp14:editId="4FDF7FC3">
                  <wp:extent cx="1360170" cy="765175"/>
                  <wp:effectExtent l="0" t="0" r="0" b="0"/>
                  <wp:docPr id="2204050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0501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1360170" cy="765175"/>
                          </a:xfrm>
                          <a:prstGeom prst="rect">
                            <a:avLst/>
                          </a:prstGeom>
                        </pic:spPr>
                      </pic:pic>
                    </a:graphicData>
                  </a:graphic>
                </wp:inline>
              </w:drawing>
            </w:r>
          </w:p>
        </w:tc>
        <w:tc>
          <w:tcPr>
            <w:tcW w:w="6768" w:type="dxa"/>
          </w:tcPr>
          <w:p w14:paraId="43852FD4"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6</w:t>
            </w:r>
          </w:p>
          <w:p w14:paraId="77EFE4F3" w14:textId="77777777" w:rsidR="00EE185A" w:rsidRDefault="00EE185A" w:rsidP="00FC0A4B">
            <w:pPr>
              <w:rPr>
                <w:rFonts w:ascii="Arial" w:hAnsi="Arial" w:cs="Arial"/>
                <w:bCs/>
                <w:sz w:val="28"/>
                <w:szCs w:val="28"/>
              </w:rPr>
            </w:pPr>
          </w:p>
          <w:p w14:paraId="11A9E2BE" w14:textId="173F7172" w:rsidR="00FC0A4B" w:rsidRPr="00FC0A4B" w:rsidRDefault="00FC0A4B" w:rsidP="00FC0A4B">
            <w:pPr>
              <w:rPr>
                <w:rFonts w:ascii="Arial" w:hAnsi="Arial" w:cs="Arial"/>
                <w:bCs/>
                <w:sz w:val="28"/>
                <w:szCs w:val="28"/>
              </w:rPr>
            </w:pPr>
            <w:r w:rsidRPr="00FC0A4B">
              <w:rPr>
                <w:rFonts w:ascii="Arial" w:hAnsi="Arial" w:cs="Arial"/>
                <w:bCs/>
                <w:sz w:val="28"/>
                <w:szCs w:val="28"/>
              </w:rPr>
              <w:t xml:space="preserve">You’ll need to make sure that the aircraft is ice, snow, and frost free of course.  Be sure to check all control surfaces for freedom of movement.  Sometimes water can freeze in control linkages, landing gear, and brakes – even in prop spinners.    </w:t>
            </w:r>
          </w:p>
          <w:p w14:paraId="3D6C4A79"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 xml:space="preserve">If you can’t collect a fuel sample, it may mean that water in your fuel tank has frozen in and around the fuel drain.  You’ll want to be sure that fuel is free to flow and that tank cap seals are serviceable, and vents are unobstructed.  </w:t>
            </w:r>
          </w:p>
          <w:p w14:paraId="7E71C750"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Exhaust system integrity is essential any time of year but especially in winter when cabin heat is used.   A carbon monoxide detector is a good investment in safety.</w:t>
            </w:r>
          </w:p>
          <w:p w14:paraId="6DF85394"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 xml:space="preserve">And you may need to preheat the engine before starting.  Follow your engine manufacturers recommendations and, even if preheating is not required, allow plenty of time for the engine to come to operating temperature.  </w:t>
            </w:r>
          </w:p>
          <w:p w14:paraId="2D9D6E0B" w14:textId="6AAB36FF" w:rsidR="00616B93" w:rsidRDefault="00616B93" w:rsidP="00616B93">
            <w:pPr>
              <w:rPr>
                <w:rFonts w:ascii="Arial" w:hAnsi="Arial" w:cs="Arial"/>
                <w:b/>
                <w:bCs/>
                <w:sz w:val="28"/>
                <w:szCs w:val="28"/>
              </w:rPr>
            </w:pPr>
          </w:p>
          <w:p w14:paraId="282FEFF0" w14:textId="200652A6" w:rsidR="00E2369C" w:rsidRPr="00124975" w:rsidRDefault="00E2369C" w:rsidP="00616B93">
            <w:pPr>
              <w:rPr>
                <w:rFonts w:ascii="Arial" w:hAnsi="Arial" w:cs="Arial"/>
                <w:sz w:val="28"/>
                <w:szCs w:val="28"/>
              </w:rPr>
            </w:pPr>
            <w:r w:rsidRPr="00124975">
              <w:rPr>
                <w:rFonts w:ascii="Arial" w:hAnsi="Arial" w:cs="Arial"/>
                <w:b/>
                <w:bCs/>
                <w:sz w:val="28"/>
                <w:szCs w:val="28"/>
              </w:rPr>
              <w:t xml:space="preserve">(Next Slide) </w:t>
            </w:r>
          </w:p>
        </w:tc>
      </w:tr>
      <w:tr w:rsidR="00E2369C" w:rsidRPr="00CB3BE0" w14:paraId="3E18E689" w14:textId="77777777" w:rsidTr="00925EF5">
        <w:tblPrEx>
          <w:tblLook w:val="04A0" w:firstRow="1" w:lastRow="0" w:firstColumn="1" w:lastColumn="0" w:noHBand="0" w:noVBand="1"/>
        </w:tblPrEx>
        <w:tc>
          <w:tcPr>
            <w:tcW w:w="2358" w:type="dxa"/>
          </w:tcPr>
          <w:p w14:paraId="78F1B6BD" w14:textId="449B38E8" w:rsidR="00E2369C" w:rsidRPr="00CB3BE0" w:rsidRDefault="00FC0A4B" w:rsidP="00925EF5">
            <w:pPr>
              <w:jc w:val="center"/>
              <w:rPr>
                <w:sz w:val="28"/>
                <w:szCs w:val="28"/>
              </w:rPr>
            </w:pPr>
            <w:r>
              <w:rPr>
                <w:noProof/>
              </w:rPr>
              <w:drawing>
                <wp:inline distT="0" distB="0" distL="0" distR="0" wp14:anchorId="11E30303" wp14:editId="4CF73EB0">
                  <wp:extent cx="1360170" cy="765175"/>
                  <wp:effectExtent l="0" t="0" r="0" b="0"/>
                  <wp:docPr id="10964155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41550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1360170" cy="765175"/>
                          </a:xfrm>
                          <a:prstGeom prst="rect">
                            <a:avLst/>
                          </a:prstGeom>
                        </pic:spPr>
                      </pic:pic>
                    </a:graphicData>
                  </a:graphic>
                </wp:inline>
              </w:drawing>
            </w:r>
          </w:p>
        </w:tc>
        <w:tc>
          <w:tcPr>
            <w:tcW w:w="6768" w:type="dxa"/>
          </w:tcPr>
          <w:p w14:paraId="6BFC6027"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7</w:t>
            </w:r>
          </w:p>
          <w:p w14:paraId="3071F4FD" w14:textId="77777777" w:rsidR="00EE185A" w:rsidRDefault="00EE185A" w:rsidP="00FC0A4B">
            <w:pPr>
              <w:rPr>
                <w:rFonts w:ascii="Arial" w:hAnsi="Arial" w:cs="Arial"/>
                <w:bCs/>
                <w:sz w:val="28"/>
                <w:szCs w:val="28"/>
              </w:rPr>
            </w:pPr>
          </w:p>
          <w:p w14:paraId="26980796" w14:textId="492F2381" w:rsidR="00FC0A4B" w:rsidRPr="00FC0A4B" w:rsidRDefault="00FC0A4B" w:rsidP="00FC0A4B">
            <w:pPr>
              <w:rPr>
                <w:rFonts w:ascii="Arial" w:hAnsi="Arial" w:cs="Arial"/>
                <w:bCs/>
                <w:sz w:val="28"/>
                <w:szCs w:val="28"/>
              </w:rPr>
            </w:pPr>
            <w:r w:rsidRPr="00FC0A4B">
              <w:rPr>
                <w:rFonts w:ascii="Arial" w:hAnsi="Arial" w:cs="Arial"/>
                <w:bCs/>
                <w:sz w:val="28"/>
                <w:szCs w:val="28"/>
              </w:rPr>
              <w:t xml:space="preserve">Be sure to follow manufacturer’s guidance for aircraft oil.  Multi-viscosity oils are formulated for a wide range of temperatures.  Single viscosity oils should be appropriate for the operational environment temperature.  </w:t>
            </w:r>
          </w:p>
          <w:p w14:paraId="3167D405"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 xml:space="preserve">So, use the appropriate oil for environmental conditions, hangar or preheat your engine for easier starting, and allow extra time to reach operating temperature.  Speaking of extra time.  You’ll need </w:t>
            </w:r>
            <w:r w:rsidRPr="00FC0A4B">
              <w:rPr>
                <w:rFonts w:ascii="Arial" w:hAnsi="Arial" w:cs="Arial"/>
                <w:bCs/>
                <w:sz w:val="28"/>
                <w:szCs w:val="28"/>
              </w:rPr>
              <w:lastRenderedPageBreak/>
              <w:t>more time to taxi on snow or worse, ice-covered, taxiways and runways.</w:t>
            </w:r>
          </w:p>
          <w:p w14:paraId="3EF68710" w14:textId="77777777" w:rsidR="00616B93" w:rsidRDefault="00616B93" w:rsidP="00925EF5">
            <w:pPr>
              <w:rPr>
                <w:rFonts w:ascii="Arial" w:hAnsi="Arial" w:cs="Arial"/>
                <w:b/>
                <w:bCs/>
                <w:sz w:val="28"/>
                <w:szCs w:val="28"/>
              </w:rPr>
            </w:pPr>
          </w:p>
          <w:p w14:paraId="7E668568" w14:textId="342D0A72" w:rsidR="00E2369C" w:rsidRPr="00616B93" w:rsidRDefault="00E2369C" w:rsidP="00925EF5">
            <w:pPr>
              <w:rPr>
                <w:rFonts w:ascii="Arial" w:hAnsi="Arial" w:cs="Arial"/>
                <w:bCs/>
                <w:sz w:val="28"/>
                <w:szCs w:val="28"/>
              </w:rPr>
            </w:pPr>
            <w:r w:rsidRPr="00124975">
              <w:rPr>
                <w:rFonts w:ascii="Arial" w:hAnsi="Arial" w:cs="Arial"/>
                <w:b/>
                <w:bCs/>
                <w:sz w:val="28"/>
                <w:szCs w:val="28"/>
              </w:rPr>
              <w:t xml:space="preserve">(Next Slide) </w:t>
            </w:r>
          </w:p>
        </w:tc>
      </w:tr>
      <w:tr w:rsidR="00E2369C" w:rsidRPr="00CB3BE0" w14:paraId="738E223B" w14:textId="77777777" w:rsidTr="00925EF5">
        <w:tblPrEx>
          <w:tblLook w:val="04A0" w:firstRow="1" w:lastRow="0" w:firstColumn="1" w:lastColumn="0" w:noHBand="0" w:noVBand="1"/>
        </w:tblPrEx>
        <w:tc>
          <w:tcPr>
            <w:tcW w:w="2358" w:type="dxa"/>
          </w:tcPr>
          <w:p w14:paraId="5C50E411" w14:textId="1F7F13DD" w:rsidR="00E2369C" w:rsidRPr="00CB3BE0" w:rsidRDefault="00FC0A4B" w:rsidP="00925EF5">
            <w:pPr>
              <w:jc w:val="center"/>
              <w:rPr>
                <w:sz w:val="28"/>
                <w:szCs w:val="28"/>
              </w:rPr>
            </w:pPr>
            <w:r>
              <w:rPr>
                <w:noProof/>
              </w:rPr>
              <w:lastRenderedPageBreak/>
              <w:drawing>
                <wp:inline distT="0" distB="0" distL="0" distR="0" wp14:anchorId="6929C4AC" wp14:editId="026AEDF4">
                  <wp:extent cx="1360170" cy="765175"/>
                  <wp:effectExtent l="0" t="0" r="0" b="0"/>
                  <wp:docPr id="8321086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08694"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1360170" cy="765175"/>
                          </a:xfrm>
                          <a:prstGeom prst="rect">
                            <a:avLst/>
                          </a:prstGeom>
                        </pic:spPr>
                      </pic:pic>
                    </a:graphicData>
                  </a:graphic>
                </wp:inline>
              </w:drawing>
            </w:r>
          </w:p>
        </w:tc>
        <w:tc>
          <w:tcPr>
            <w:tcW w:w="6768" w:type="dxa"/>
          </w:tcPr>
          <w:p w14:paraId="264A5943" w14:textId="77777777"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8</w:t>
            </w:r>
          </w:p>
          <w:p w14:paraId="3B402CE6" w14:textId="77777777" w:rsidR="00EE185A" w:rsidRDefault="00EE185A" w:rsidP="00FC0A4B">
            <w:pPr>
              <w:rPr>
                <w:rFonts w:ascii="Arial" w:hAnsi="Arial" w:cs="Arial"/>
                <w:sz w:val="28"/>
                <w:szCs w:val="28"/>
              </w:rPr>
            </w:pPr>
          </w:p>
          <w:p w14:paraId="395A4361" w14:textId="1ED061AF" w:rsidR="00FC0A4B" w:rsidRPr="00FC0A4B" w:rsidRDefault="00FC0A4B" w:rsidP="00FC0A4B">
            <w:pPr>
              <w:rPr>
                <w:rFonts w:ascii="Arial" w:hAnsi="Arial" w:cs="Arial"/>
                <w:sz w:val="28"/>
                <w:szCs w:val="28"/>
              </w:rPr>
            </w:pPr>
            <w:r w:rsidRPr="00FC0A4B">
              <w:rPr>
                <w:rFonts w:ascii="Arial" w:hAnsi="Arial" w:cs="Arial"/>
                <w:sz w:val="28"/>
                <w:szCs w:val="28"/>
              </w:rPr>
              <w:t xml:space="preserve">Taxiing in winter can be exciting.  Since your landing gear wheels aren’t driven, you’ll be able to go all right but, stopping and maneuvering in snow or on ice– especially in wind – can be challenging.  The rule here is, take it slow – much slower than taxiing on uncontaminated surfaces.  Plan turns and stops well in advance and be prepared for loss of traction.  Once the flight controls are effective, winter takeoffs are straight forward but beware.  Rejected takeoffs and landings on slippery surfaces can require a lot of runway.  </w:t>
            </w:r>
          </w:p>
          <w:p w14:paraId="0D4F2733" w14:textId="685C91B5" w:rsidR="00E2369C" w:rsidRPr="00124975" w:rsidRDefault="00E2369C" w:rsidP="00925EF5">
            <w:pPr>
              <w:rPr>
                <w:rFonts w:ascii="Arial" w:hAnsi="Arial" w:cs="Arial"/>
                <w:b/>
                <w:bCs/>
                <w:sz w:val="28"/>
                <w:szCs w:val="28"/>
              </w:rPr>
            </w:pPr>
            <w:r w:rsidRPr="00124975">
              <w:rPr>
                <w:rFonts w:ascii="Arial" w:hAnsi="Arial" w:cs="Arial"/>
                <w:b/>
                <w:bCs/>
                <w:sz w:val="28"/>
                <w:szCs w:val="28"/>
              </w:rPr>
              <w:t xml:space="preserve"> </w:t>
            </w:r>
          </w:p>
          <w:p w14:paraId="309F8A6C" w14:textId="77777777" w:rsidR="00E2369C" w:rsidRPr="00124975" w:rsidRDefault="00E2369C" w:rsidP="00925EF5">
            <w:pPr>
              <w:rPr>
                <w:rFonts w:ascii="Arial" w:hAnsi="Arial" w:cs="Arial"/>
                <w:sz w:val="28"/>
                <w:szCs w:val="28"/>
              </w:rPr>
            </w:pPr>
            <w:r w:rsidRPr="00124975">
              <w:rPr>
                <w:rFonts w:ascii="Arial" w:hAnsi="Arial" w:cs="Arial"/>
                <w:b/>
                <w:bCs/>
                <w:sz w:val="28"/>
                <w:szCs w:val="28"/>
              </w:rPr>
              <w:t>(Next Slide)</w:t>
            </w:r>
          </w:p>
        </w:tc>
      </w:tr>
      <w:tr w:rsidR="00616B93" w:rsidRPr="00CB3BE0" w14:paraId="400EF8B1" w14:textId="77777777" w:rsidTr="00925EF5">
        <w:tblPrEx>
          <w:tblLook w:val="04A0" w:firstRow="1" w:lastRow="0" w:firstColumn="1" w:lastColumn="0" w:noHBand="0" w:noVBand="1"/>
        </w:tblPrEx>
        <w:tc>
          <w:tcPr>
            <w:tcW w:w="2358" w:type="dxa"/>
          </w:tcPr>
          <w:p w14:paraId="3849D0CA" w14:textId="027BD558" w:rsidR="00616B93" w:rsidRPr="00616B93" w:rsidRDefault="00FC0A4B" w:rsidP="00925EF5">
            <w:pPr>
              <w:jc w:val="center"/>
              <w:rPr>
                <w:noProof/>
                <w:sz w:val="28"/>
                <w:szCs w:val="28"/>
              </w:rPr>
            </w:pPr>
            <w:r>
              <w:rPr>
                <w:noProof/>
              </w:rPr>
              <w:drawing>
                <wp:inline distT="0" distB="0" distL="0" distR="0" wp14:anchorId="63B452E7" wp14:editId="17DD6222">
                  <wp:extent cx="1360170" cy="765175"/>
                  <wp:effectExtent l="0" t="0" r="0" b="0"/>
                  <wp:docPr id="13249283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2830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1360170" cy="765175"/>
                          </a:xfrm>
                          <a:prstGeom prst="rect">
                            <a:avLst/>
                          </a:prstGeom>
                        </pic:spPr>
                      </pic:pic>
                    </a:graphicData>
                  </a:graphic>
                </wp:inline>
              </w:drawing>
            </w:r>
          </w:p>
        </w:tc>
        <w:tc>
          <w:tcPr>
            <w:tcW w:w="6768" w:type="dxa"/>
          </w:tcPr>
          <w:p w14:paraId="4D99DABC" w14:textId="7A74EF8C" w:rsidR="00616B93" w:rsidRPr="00124975" w:rsidRDefault="00616B93" w:rsidP="00616B93">
            <w:pPr>
              <w:spacing w:after="120"/>
              <w:rPr>
                <w:rFonts w:ascii="Arial" w:hAnsi="Arial" w:cs="Arial"/>
                <w:b/>
                <w:sz w:val="28"/>
                <w:szCs w:val="28"/>
                <w:u w:val="single"/>
              </w:rPr>
            </w:pPr>
            <w:r w:rsidRPr="00124975">
              <w:rPr>
                <w:rFonts w:ascii="Arial" w:hAnsi="Arial" w:cs="Arial"/>
                <w:b/>
                <w:sz w:val="28"/>
                <w:szCs w:val="28"/>
                <w:u w:val="single"/>
              </w:rPr>
              <w:t xml:space="preserve">Slide </w:t>
            </w:r>
            <w:r>
              <w:rPr>
                <w:rFonts w:ascii="Arial" w:hAnsi="Arial" w:cs="Arial"/>
                <w:b/>
                <w:sz w:val="28"/>
                <w:szCs w:val="28"/>
                <w:u w:val="single"/>
              </w:rPr>
              <w:t>9</w:t>
            </w:r>
          </w:p>
          <w:p w14:paraId="3967E1ED" w14:textId="77777777" w:rsidR="00EE185A" w:rsidRDefault="00EE185A" w:rsidP="00FC0A4B">
            <w:pPr>
              <w:spacing w:after="120"/>
              <w:rPr>
                <w:rFonts w:ascii="Arial" w:hAnsi="Arial" w:cs="Arial"/>
                <w:sz w:val="28"/>
                <w:szCs w:val="28"/>
              </w:rPr>
            </w:pPr>
          </w:p>
          <w:p w14:paraId="54120D59" w14:textId="2807417B"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Although we should be prepared for off airport emergency landings on any flight there are some considerations  and preparations that we should all be making when flying in winter.  Here’s some good news.  Forced landings in winter are statistically less likely to result in injuries or death.  Soft snow can absorb energy and slow deceleration.  </w:t>
            </w:r>
            <w:r w:rsidRPr="00FC0A4B">
              <w:rPr>
                <w:rFonts w:ascii="Arial" w:hAnsi="Arial" w:cs="Arial"/>
                <w:b/>
                <w:bCs/>
                <w:sz w:val="28"/>
                <w:szCs w:val="28"/>
              </w:rPr>
              <w:t>(Click)</w:t>
            </w:r>
          </w:p>
          <w:p w14:paraId="5396E0C7"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In this case, the snow was deeper than the pilot anticipated, and the aircraft ended up on its back.  That’s the bad news.  There’s no surefire way to judge snow depth from the air.  A couple of inches of soft snow on the runway won’t be a problem but more than that could become expensive.  As can be the case with any forced landing, you may not be able to use the airplane again – at least not right away.  That means you’ll want to prepare to survive for a while in the most hostile environmental conditions expected along your route.  Assuming you have no serious injuries, your first order of </w:t>
            </w:r>
            <w:r w:rsidRPr="00FC0A4B">
              <w:rPr>
                <w:rFonts w:ascii="Arial" w:hAnsi="Arial" w:cs="Arial"/>
                <w:sz w:val="28"/>
                <w:szCs w:val="28"/>
              </w:rPr>
              <w:lastRenderedPageBreak/>
              <w:t>priority will be shelter and that begins with what you’re wearing.</w:t>
            </w:r>
          </w:p>
          <w:p w14:paraId="02DBA9D5" w14:textId="18CBDCE4" w:rsidR="00616B93" w:rsidRPr="00616B93" w:rsidRDefault="00616B93" w:rsidP="00925EF5">
            <w:pPr>
              <w:spacing w:after="120"/>
              <w:rPr>
                <w:rFonts w:ascii="Arial" w:hAnsi="Arial" w:cs="Arial"/>
                <w:sz w:val="28"/>
                <w:szCs w:val="28"/>
              </w:rPr>
            </w:pPr>
            <w:r w:rsidRPr="00616B93">
              <w:rPr>
                <w:rFonts w:ascii="Arial" w:hAnsi="Arial" w:cs="Arial"/>
                <w:b/>
                <w:bCs/>
                <w:sz w:val="28"/>
                <w:szCs w:val="28"/>
              </w:rPr>
              <w:t>(Next Slide)</w:t>
            </w:r>
          </w:p>
        </w:tc>
      </w:tr>
      <w:tr w:rsidR="00616B93" w:rsidRPr="00CB3BE0" w14:paraId="5925CED3" w14:textId="77777777" w:rsidTr="00925EF5">
        <w:tblPrEx>
          <w:tblLook w:val="04A0" w:firstRow="1" w:lastRow="0" w:firstColumn="1" w:lastColumn="0" w:noHBand="0" w:noVBand="1"/>
        </w:tblPrEx>
        <w:tc>
          <w:tcPr>
            <w:tcW w:w="2358" w:type="dxa"/>
          </w:tcPr>
          <w:p w14:paraId="7970A780" w14:textId="44FFE7E9" w:rsidR="00616B93" w:rsidRPr="00616B93" w:rsidRDefault="00FC0A4B" w:rsidP="00925EF5">
            <w:pPr>
              <w:jc w:val="center"/>
              <w:rPr>
                <w:noProof/>
                <w:sz w:val="28"/>
                <w:szCs w:val="28"/>
              </w:rPr>
            </w:pPr>
            <w:r>
              <w:rPr>
                <w:noProof/>
              </w:rPr>
              <w:lastRenderedPageBreak/>
              <w:drawing>
                <wp:inline distT="0" distB="0" distL="0" distR="0" wp14:anchorId="2870AED0" wp14:editId="05EF1AE3">
                  <wp:extent cx="1360170" cy="765175"/>
                  <wp:effectExtent l="0" t="0" r="0" b="0"/>
                  <wp:docPr id="15165281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28169"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1360170" cy="765175"/>
                          </a:xfrm>
                          <a:prstGeom prst="rect">
                            <a:avLst/>
                          </a:prstGeom>
                        </pic:spPr>
                      </pic:pic>
                    </a:graphicData>
                  </a:graphic>
                </wp:inline>
              </w:drawing>
            </w:r>
          </w:p>
        </w:tc>
        <w:tc>
          <w:tcPr>
            <w:tcW w:w="6768" w:type="dxa"/>
          </w:tcPr>
          <w:p w14:paraId="2E8E91FA" w14:textId="2EDE5904" w:rsidR="00616B93" w:rsidRPr="00124975" w:rsidRDefault="00616B93" w:rsidP="00616B93">
            <w:pPr>
              <w:spacing w:after="120"/>
              <w:rPr>
                <w:rFonts w:ascii="Arial" w:hAnsi="Arial" w:cs="Arial"/>
                <w:b/>
                <w:sz w:val="28"/>
                <w:szCs w:val="28"/>
                <w:u w:val="single"/>
              </w:rPr>
            </w:pPr>
            <w:r w:rsidRPr="00124975">
              <w:rPr>
                <w:rFonts w:ascii="Arial" w:hAnsi="Arial" w:cs="Arial"/>
                <w:b/>
                <w:sz w:val="28"/>
                <w:szCs w:val="28"/>
                <w:u w:val="single"/>
              </w:rPr>
              <w:t xml:space="preserve">Slide </w:t>
            </w:r>
            <w:r>
              <w:rPr>
                <w:rFonts w:ascii="Arial" w:hAnsi="Arial" w:cs="Arial"/>
                <w:b/>
                <w:sz w:val="28"/>
                <w:szCs w:val="28"/>
                <w:u w:val="single"/>
              </w:rPr>
              <w:t>10</w:t>
            </w:r>
          </w:p>
          <w:p w14:paraId="7904F39B"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For best results, dress in layers.  Wool is great but synthetics are good too.  Insulation creates trapped layers of air that can slow body heat loss.  Down is famously good for insulation – that is until it becomes wet.  Synthetic fiber insulation is better when it’s soaked.  </w:t>
            </w:r>
            <w:r w:rsidRPr="00FC0A4B">
              <w:rPr>
                <w:rFonts w:ascii="Arial" w:hAnsi="Arial" w:cs="Arial"/>
                <w:b/>
                <w:bCs/>
                <w:sz w:val="28"/>
                <w:szCs w:val="28"/>
              </w:rPr>
              <w:t>(Click)</w:t>
            </w:r>
          </w:p>
          <w:p w14:paraId="4E02857B"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Insulated footwear is a must if you’re going to spend much time in the cold.  Whether you’re sporting Army surplus bunny boots shown here or something from a reputable outfitter, keeping your feet warm and dry is a must.  </w:t>
            </w:r>
            <w:r w:rsidRPr="00FC0A4B">
              <w:rPr>
                <w:rFonts w:ascii="Arial" w:hAnsi="Arial" w:cs="Arial"/>
                <w:b/>
                <w:bCs/>
                <w:sz w:val="28"/>
                <w:szCs w:val="28"/>
              </w:rPr>
              <w:t xml:space="preserve">(Click) </w:t>
            </w:r>
          </w:p>
          <w:p w14:paraId="51C7A968"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Mittens are warmer and it’s easier to work in gloves.  A pair of each is a good idea.  Keep them in a parka pocket until needed.  </w:t>
            </w:r>
            <w:r w:rsidRPr="00FC0A4B">
              <w:rPr>
                <w:rFonts w:ascii="Arial" w:hAnsi="Arial" w:cs="Arial"/>
                <w:b/>
                <w:bCs/>
                <w:sz w:val="28"/>
                <w:szCs w:val="28"/>
              </w:rPr>
              <w:t>(Click)</w:t>
            </w:r>
          </w:p>
          <w:p w14:paraId="73BADFEE"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A wool or synthetic fleece beanie is great for a base layer, but a hood is also a must have.  It can be attached to your outer layer parka.  </w:t>
            </w:r>
            <w:r w:rsidRPr="00FC0A4B">
              <w:rPr>
                <w:rFonts w:ascii="Arial" w:hAnsi="Arial" w:cs="Arial"/>
                <w:b/>
                <w:bCs/>
                <w:sz w:val="28"/>
                <w:szCs w:val="28"/>
              </w:rPr>
              <w:t xml:space="preserve">(Click) </w:t>
            </w:r>
          </w:p>
          <w:p w14:paraId="632DB5E7"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Pilots can choose from a wide variety of waterproof breathable outer layer garments.  Snow pants fit over your base layer and a parka with plenty of </w:t>
            </w:r>
            <w:r w:rsidRPr="00FC0A4B">
              <w:rPr>
                <w:rFonts w:ascii="Arial" w:hAnsi="Arial" w:cs="Arial"/>
                <w:sz w:val="28"/>
                <w:szCs w:val="28"/>
              </w:rPr>
              <w:br/>
              <w:t>pockets completes the outfit.</w:t>
            </w:r>
          </w:p>
          <w:p w14:paraId="71D6D13C" w14:textId="3F10BA01" w:rsidR="00616B93" w:rsidRPr="00616B93" w:rsidRDefault="00616B93" w:rsidP="00925EF5">
            <w:pPr>
              <w:spacing w:after="120"/>
              <w:rPr>
                <w:rFonts w:ascii="Arial" w:hAnsi="Arial" w:cs="Arial"/>
                <w:sz w:val="28"/>
                <w:szCs w:val="28"/>
              </w:rPr>
            </w:pPr>
            <w:r w:rsidRPr="00616B93">
              <w:rPr>
                <w:rFonts w:ascii="Arial" w:hAnsi="Arial" w:cs="Arial"/>
                <w:b/>
                <w:bCs/>
                <w:sz w:val="28"/>
                <w:szCs w:val="28"/>
              </w:rPr>
              <w:t>(Next Slide)</w:t>
            </w:r>
          </w:p>
        </w:tc>
      </w:tr>
      <w:tr w:rsidR="00E2369C" w:rsidRPr="00CB3BE0" w14:paraId="7A62F2A2" w14:textId="77777777" w:rsidTr="00925EF5">
        <w:tblPrEx>
          <w:tblLook w:val="04A0" w:firstRow="1" w:lastRow="0" w:firstColumn="1" w:lastColumn="0" w:noHBand="0" w:noVBand="1"/>
        </w:tblPrEx>
        <w:tc>
          <w:tcPr>
            <w:tcW w:w="2358" w:type="dxa"/>
          </w:tcPr>
          <w:p w14:paraId="2EC418D6" w14:textId="1A52CB5A" w:rsidR="00E2369C" w:rsidRPr="00CB3BE0" w:rsidRDefault="00FC0A4B" w:rsidP="00925EF5">
            <w:pPr>
              <w:jc w:val="center"/>
              <w:rPr>
                <w:sz w:val="28"/>
                <w:szCs w:val="28"/>
              </w:rPr>
            </w:pPr>
            <w:r>
              <w:rPr>
                <w:noProof/>
              </w:rPr>
              <w:drawing>
                <wp:inline distT="0" distB="0" distL="0" distR="0" wp14:anchorId="75500712" wp14:editId="1A2C3367">
                  <wp:extent cx="1360170" cy="765175"/>
                  <wp:effectExtent l="0" t="0" r="0" b="0"/>
                  <wp:docPr id="4719025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0253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360170" cy="765175"/>
                          </a:xfrm>
                          <a:prstGeom prst="rect">
                            <a:avLst/>
                          </a:prstGeom>
                        </pic:spPr>
                      </pic:pic>
                    </a:graphicData>
                  </a:graphic>
                </wp:inline>
              </w:drawing>
            </w:r>
          </w:p>
        </w:tc>
        <w:tc>
          <w:tcPr>
            <w:tcW w:w="6768" w:type="dxa"/>
          </w:tcPr>
          <w:p w14:paraId="33F996B2" w14:textId="2CB8717F"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 xml:space="preserve">Slide </w:t>
            </w:r>
            <w:r w:rsidR="00616B93">
              <w:rPr>
                <w:rFonts w:ascii="Arial" w:hAnsi="Arial" w:cs="Arial"/>
                <w:b/>
                <w:sz w:val="28"/>
                <w:szCs w:val="28"/>
                <w:u w:val="single"/>
              </w:rPr>
              <w:t>11</w:t>
            </w:r>
          </w:p>
          <w:p w14:paraId="7CFB8389" w14:textId="0881942D" w:rsidR="00FC0A4B" w:rsidRPr="00FC0A4B" w:rsidRDefault="00FC0A4B" w:rsidP="00FC0A4B">
            <w:pPr>
              <w:rPr>
                <w:rFonts w:ascii="Arial" w:hAnsi="Arial" w:cs="Arial"/>
                <w:sz w:val="28"/>
                <w:szCs w:val="28"/>
              </w:rPr>
            </w:pPr>
            <w:r w:rsidRPr="00FC0A4B">
              <w:rPr>
                <w:rFonts w:ascii="Arial" w:hAnsi="Arial" w:cs="Arial"/>
                <w:sz w:val="28"/>
                <w:szCs w:val="28"/>
              </w:rPr>
              <w:t>So why is it important to carry survival gear in your pockets?</w:t>
            </w:r>
          </w:p>
          <w:p w14:paraId="57F22783" w14:textId="77777777" w:rsidR="00FC0A4B" w:rsidRPr="00FC0A4B" w:rsidRDefault="00FC0A4B" w:rsidP="00FC0A4B">
            <w:pPr>
              <w:rPr>
                <w:rFonts w:ascii="Arial" w:hAnsi="Arial" w:cs="Arial"/>
                <w:sz w:val="28"/>
                <w:szCs w:val="28"/>
              </w:rPr>
            </w:pPr>
            <w:r w:rsidRPr="00FC0A4B">
              <w:rPr>
                <w:rFonts w:ascii="Arial" w:hAnsi="Arial" w:cs="Arial"/>
                <w:b/>
                <w:bCs/>
                <w:sz w:val="28"/>
                <w:szCs w:val="28"/>
              </w:rPr>
              <w:t xml:space="preserve">Presentation note:  </w:t>
            </w:r>
            <w:r w:rsidRPr="00FC0A4B">
              <w:rPr>
                <w:rFonts w:ascii="Arial" w:hAnsi="Arial" w:cs="Arial"/>
                <w:i/>
                <w:iCs/>
                <w:sz w:val="28"/>
                <w:szCs w:val="28"/>
              </w:rPr>
              <w:t xml:space="preserve">Pause here for audience discussion of the question or proceed to answer it yourself. </w:t>
            </w:r>
          </w:p>
          <w:p w14:paraId="7FE2B975" w14:textId="77777777" w:rsidR="00FC0A4B" w:rsidRPr="00FC0A4B" w:rsidRDefault="00FC0A4B" w:rsidP="00FC0A4B">
            <w:pPr>
              <w:rPr>
                <w:rFonts w:ascii="Arial" w:hAnsi="Arial" w:cs="Arial"/>
                <w:sz w:val="28"/>
                <w:szCs w:val="28"/>
              </w:rPr>
            </w:pPr>
            <w:r w:rsidRPr="00FC0A4B">
              <w:rPr>
                <w:rFonts w:ascii="Arial" w:hAnsi="Arial" w:cs="Arial"/>
                <w:sz w:val="28"/>
                <w:szCs w:val="28"/>
              </w:rPr>
              <w:t xml:space="preserve">There’s an old saying that suggests it’s reasonable to assume that, provided you’re un-injured, you’ll exit a downed aircraft with what you’re wearing and what’s in your pockets.  Any other supplies may or may not be reachable.  So, with that in mind, survival gear for your pockets should include a sturdy pocket or sheath knife and, or a multi-purpose </w:t>
            </w:r>
            <w:r w:rsidRPr="00FC0A4B">
              <w:rPr>
                <w:rFonts w:ascii="Arial" w:hAnsi="Arial" w:cs="Arial"/>
                <w:sz w:val="28"/>
                <w:szCs w:val="28"/>
              </w:rPr>
              <w:lastRenderedPageBreak/>
              <w:t xml:space="preserve">tool with a knife blade. Include a headlamp, and a compass – stored in a separate pocket free of magnetic objects.  In this picture we also see a compact chain saw that can be useful in preparing wood for a fire.  </w:t>
            </w:r>
            <w:r w:rsidRPr="00FC0A4B">
              <w:rPr>
                <w:rFonts w:ascii="Arial" w:hAnsi="Arial" w:cs="Arial"/>
                <w:b/>
                <w:bCs/>
                <w:sz w:val="28"/>
                <w:szCs w:val="28"/>
              </w:rPr>
              <w:t>(Click)</w:t>
            </w:r>
            <w:r w:rsidRPr="00FC0A4B">
              <w:rPr>
                <w:rFonts w:ascii="Arial" w:hAnsi="Arial" w:cs="Arial"/>
                <w:sz w:val="28"/>
                <w:szCs w:val="28"/>
              </w:rPr>
              <w:t xml:space="preserve"> </w:t>
            </w:r>
          </w:p>
          <w:p w14:paraId="37F1BAC9" w14:textId="77777777" w:rsidR="00FC0A4B" w:rsidRPr="00FC0A4B" w:rsidRDefault="00FC0A4B" w:rsidP="00FC0A4B">
            <w:pPr>
              <w:rPr>
                <w:rFonts w:ascii="Arial" w:hAnsi="Arial" w:cs="Arial"/>
                <w:sz w:val="28"/>
                <w:szCs w:val="28"/>
              </w:rPr>
            </w:pPr>
            <w:r w:rsidRPr="00FC0A4B">
              <w:rPr>
                <w:rFonts w:ascii="Arial" w:hAnsi="Arial" w:cs="Arial"/>
                <w:sz w:val="28"/>
                <w:szCs w:val="28"/>
              </w:rPr>
              <w:t xml:space="preserve">And speaking of fire, Here’s a compact incendiary essentials kit consisting of a flint and striker or waterproof matches and a waterproof container of kindling – in this case cotton balls - and a source of wax.  Apply lip balm to a cotton ball and you have an excellent fire starter.  </w:t>
            </w:r>
            <w:r w:rsidRPr="00FC0A4B">
              <w:rPr>
                <w:rFonts w:ascii="Arial" w:hAnsi="Arial" w:cs="Arial"/>
                <w:b/>
                <w:bCs/>
                <w:sz w:val="28"/>
                <w:szCs w:val="28"/>
              </w:rPr>
              <w:t>(Click)</w:t>
            </w:r>
          </w:p>
          <w:p w14:paraId="4F977F78" w14:textId="77777777" w:rsidR="00FC0A4B" w:rsidRPr="00FC0A4B" w:rsidRDefault="00FC0A4B" w:rsidP="00FC0A4B">
            <w:pPr>
              <w:rPr>
                <w:rFonts w:ascii="Arial" w:hAnsi="Arial" w:cs="Arial"/>
                <w:sz w:val="28"/>
                <w:szCs w:val="28"/>
              </w:rPr>
            </w:pPr>
            <w:r w:rsidRPr="00FC0A4B">
              <w:rPr>
                <w:rFonts w:ascii="Arial" w:hAnsi="Arial" w:cs="Arial"/>
                <w:sz w:val="28"/>
                <w:szCs w:val="28"/>
              </w:rPr>
              <w:t>Most of us carry cell phones these days.  They’re great for everyday communicating but not much use in remote areas.  That’s why many pilots are carrying personal locater and communication devices.   They’re relatively inexpensive and they’re an effective way to keep in touch from the boonies.</w:t>
            </w:r>
          </w:p>
          <w:p w14:paraId="0916F30C" w14:textId="0201FF41" w:rsidR="00E2369C" w:rsidRPr="00124975" w:rsidRDefault="00E2369C" w:rsidP="00925EF5">
            <w:pPr>
              <w:rPr>
                <w:rFonts w:ascii="Arial" w:hAnsi="Arial" w:cs="Arial"/>
                <w:sz w:val="28"/>
                <w:szCs w:val="28"/>
              </w:rPr>
            </w:pPr>
          </w:p>
          <w:p w14:paraId="5076D8AB" w14:textId="77777777" w:rsidR="00E2369C" w:rsidRPr="00124975" w:rsidRDefault="00E2369C" w:rsidP="00925EF5">
            <w:pPr>
              <w:rPr>
                <w:rFonts w:ascii="Arial" w:hAnsi="Arial" w:cs="Arial"/>
                <w:sz w:val="28"/>
                <w:szCs w:val="28"/>
              </w:rPr>
            </w:pPr>
            <w:r w:rsidRPr="00124975">
              <w:rPr>
                <w:rFonts w:ascii="Arial" w:hAnsi="Arial" w:cs="Arial"/>
                <w:sz w:val="28"/>
                <w:szCs w:val="28"/>
              </w:rPr>
              <w:t xml:space="preserve"> </w:t>
            </w:r>
            <w:r w:rsidRPr="00124975">
              <w:rPr>
                <w:rFonts w:ascii="Arial" w:hAnsi="Arial" w:cs="Arial"/>
                <w:b/>
                <w:bCs/>
                <w:sz w:val="28"/>
                <w:szCs w:val="28"/>
              </w:rPr>
              <w:t>(Next Slide)</w:t>
            </w:r>
          </w:p>
        </w:tc>
      </w:tr>
      <w:tr w:rsidR="00616B93" w:rsidRPr="00CB3BE0" w14:paraId="1325DF85" w14:textId="77777777" w:rsidTr="00925EF5">
        <w:tblPrEx>
          <w:tblLook w:val="04A0" w:firstRow="1" w:lastRow="0" w:firstColumn="1" w:lastColumn="0" w:noHBand="0" w:noVBand="1"/>
        </w:tblPrEx>
        <w:tc>
          <w:tcPr>
            <w:tcW w:w="2358" w:type="dxa"/>
          </w:tcPr>
          <w:p w14:paraId="0D1BD786" w14:textId="77777777" w:rsidR="00616B93" w:rsidRPr="00306FB1" w:rsidRDefault="00616B93" w:rsidP="00925EF5">
            <w:pPr>
              <w:jc w:val="center"/>
              <w:rPr>
                <w:noProof/>
                <w:sz w:val="28"/>
                <w:szCs w:val="28"/>
              </w:rPr>
            </w:pPr>
          </w:p>
        </w:tc>
        <w:tc>
          <w:tcPr>
            <w:tcW w:w="6768" w:type="dxa"/>
          </w:tcPr>
          <w:p w14:paraId="0027D513" w14:textId="77777777" w:rsidR="00616B93" w:rsidRPr="00124975" w:rsidRDefault="00616B93" w:rsidP="00925EF5">
            <w:pPr>
              <w:spacing w:after="120"/>
              <w:rPr>
                <w:rFonts w:ascii="Arial" w:hAnsi="Arial" w:cs="Arial"/>
                <w:b/>
                <w:sz w:val="28"/>
                <w:szCs w:val="28"/>
                <w:u w:val="single"/>
              </w:rPr>
            </w:pPr>
          </w:p>
        </w:tc>
      </w:tr>
      <w:tr w:rsidR="00E2369C" w:rsidRPr="00CB3BE0" w14:paraId="6543679E" w14:textId="77777777" w:rsidTr="00925EF5">
        <w:tblPrEx>
          <w:tblLook w:val="04A0" w:firstRow="1" w:lastRow="0" w:firstColumn="1" w:lastColumn="0" w:noHBand="0" w:noVBand="1"/>
        </w:tblPrEx>
        <w:tc>
          <w:tcPr>
            <w:tcW w:w="2358" w:type="dxa"/>
          </w:tcPr>
          <w:p w14:paraId="41031AE0" w14:textId="7A31C9A4" w:rsidR="00E2369C" w:rsidRPr="00CB3BE0" w:rsidRDefault="00FC0A4B" w:rsidP="00925EF5">
            <w:pPr>
              <w:jc w:val="center"/>
              <w:rPr>
                <w:sz w:val="28"/>
                <w:szCs w:val="28"/>
              </w:rPr>
            </w:pPr>
            <w:r>
              <w:rPr>
                <w:noProof/>
              </w:rPr>
              <w:drawing>
                <wp:inline distT="0" distB="0" distL="0" distR="0" wp14:anchorId="63118AFE" wp14:editId="330E1A33">
                  <wp:extent cx="1360170" cy="765175"/>
                  <wp:effectExtent l="0" t="0" r="0" b="0"/>
                  <wp:docPr id="659853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5345"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1360170" cy="765175"/>
                          </a:xfrm>
                          <a:prstGeom prst="rect">
                            <a:avLst/>
                          </a:prstGeom>
                        </pic:spPr>
                      </pic:pic>
                    </a:graphicData>
                  </a:graphic>
                </wp:inline>
              </w:drawing>
            </w:r>
          </w:p>
        </w:tc>
        <w:tc>
          <w:tcPr>
            <w:tcW w:w="6768" w:type="dxa"/>
          </w:tcPr>
          <w:p w14:paraId="2F2ADE1D" w14:textId="43E04699"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1</w:t>
            </w:r>
            <w:r w:rsidR="00616B93">
              <w:rPr>
                <w:rFonts w:ascii="Arial" w:hAnsi="Arial" w:cs="Arial"/>
                <w:b/>
                <w:sz w:val="28"/>
                <w:szCs w:val="28"/>
                <w:u w:val="single"/>
              </w:rPr>
              <w:t>2</w:t>
            </w:r>
          </w:p>
          <w:p w14:paraId="329285BC" w14:textId="77777777" w:rsidR="00FC0A4B" w:rsidRDefault="00FC0A4B" w:rsidP="00FC0A4B">
            <w:pPr>
              <w:rPr>
                <w:rFonts w:ascii="Arial" w:hAnsi="Arial" w:cs="Arial"/>
                <w:b/>
                <w:bCs/>
                <w:sz w:val="28"/>
                <w:szCs w:val="28"/>
              </w:rPr>
            </w:pPr>
            <w:r w:rsidRPr="00FC0A4B">
              <w:rPr>
                <w:rFonts w:ascii="Arial" w:hAnsi="Arial" w:cs="Arial"/>
                <w:sz w:val="28"/>
                <w:szCs w:val="28"/>
              </w:rPr>
              <w:t xml:space="preserve">It’s common for bush pilots to wear a survival vest while flying.  A vest can store your survival gear in dedicated pockets.  You can carry more than you can stuff in your pockets, and you don’t have to repack for each trip.  Just replace what you use and things that have a shelf life such as batteries and food.  </w:t>
            </w:r>
            <w:r w:rsidRPr="00FC0A4B">
              <w:rPr>
                <w:rFonts w:ascii="Arial" w:hAnsi="Arial" w:cs="Arial"/>
                <w:b/>
                <w:bCs/>
                <w:sz w:val="28"/>
                <w:szCs w:val="28"/>
              </w:rPr>
              <w:t>(Click)</w:t>
            </w:r>
          </w:p>
          <w:p w14:paraId="16D01F2A" w14:textId="77777777" w:rsidR="00EE185A" w:rsidRPr="00FC0A4B" w:rsidRDefault="00EE185A" w:rsidP="00FC0A4B">
            <w:pPr>
              <w:rPr>
                <w:rFonts w:ascii="Arial" w:hAnsi="Arial" w:cs="Arial"/>
                <w:sz w:val="28"/>
                <w:szCs w:val="28"/>
              </w:rPr>
            </w:pPr>
          </w:p>
          <w:p w14:paraId="49A1D005" w14:textId="77777777" w:rsidR="00FC0A4B" w:rsidRDefault="00FC0A4B" w:rsidP="00925EF5">
            <w:pPr>
              <w:rPr>
                <w:rFonts w:ascii="Arial" w:hAnsi="Arial" w:cs="Arial"/>
                <w:b/>
                <w:bCs/>
                <w:sz w:val="28"/>
                <w:szCs w:val="28"/>
              </w:rPr>
            </w:pPr>
            <w:r w:rsidRPr="00FC0A4B">
              <w:rPr>
                <w:rFonts w:ascii="Arial" w:hAnsi="Arial" w:cs="Arial"/>
                <w:sz w:val="28"/>
                <w:szCs w:val="28"/>
              </w:rPr>
              <w:t>In this example we have the things we mentioned earlier plus a first aid kit, some survival rations, a couple of signaling devices, a rain slicker, titanium cup, and even some toilet tissue.  The small pieces fit into an aluminum box that’s waterproof.  Both the box and cup can be used for wilderness cooking</w:t>
            </w:r>
            <w:r>
              <w:rPr>
                <w:rFonts w:ascii="Arial" w:hAnsi="Arial" w:cs="Arial"/>
                <w:sz w:val="28"/>
                <w:szCs w:val="28"/>
              </w:rPr>
              <w:t>.</w:t>
            </w:r>
            <w:r w:rsidR="00E2369C" w:rsidRPr="00124975">
              <w:rPr>
                <w:rFonts w:ascii="Arial" w:hAnsi="Arial" w:cs="Arial"/>
                <w:b/>
                <w:bCs/>
                <w:sz w:val="28"/>
                <w:szCs w:val="28"/>
              </w:rPr>
              <w:t xml:space="preserve"> </w:t>
            </w:r>
          </w:p>
          <w:p w14:paraId="69662F57" w14:textId="77777777" w:rsidR="00FC0A4B" w:rsidRDefault="00FC0A4B" w:rsidP="00925EF5">
            <w:pPr>
              <w:rPr>
                <w:rFonts w:ascii="Arial" w:hAnsi="Arial" w:cs="Arial"/>
                <w:b/>
                <w:bCs/>
                <w:sz w:val="28"/>
                <w:szCs w:val="28"/>
              </w:rPr>
            </w:pPr>
          </w:p>
          <w:p w14:paraId="014F963E" w14:textId="5FB622E9" w:rsidR="00E2369C" w:rsidRPr="00124975" w:rsidRDefault="00E2369C" w:rsidP="00925EF5">
            <w:pPr>
              <w:rPr>
                <w:rFonts w:ascii="Arial" w:hAnsi="Arial" w:cs="Arial"/>
                <w:sz w:val="28"/>
                <w:szCs w:val="28"/>
              </w:rPr>
            </w:pPr>
            <w:r w:rsidRPr="00124975">
              <w:rPr>
                <w:rFonts w:ascii="Arial" w:hAnsi="Arial" w:cs="Arial"/>
                <w:b/>
                <w:bCs/>
                <w:sz w:val="28"/>
                <w:szCs w:val="28"/>
              </w:rPr>
              <w:t xml:space="preserve">(Next Slide) </w:t>
            </w:r>
          </w:p>
        </w:tc>
      </w:tr>
      <w:tr w:rsidR="00616B93" w:rsidRPr="00CB3BE0" w14:paraId="3D82A2AC" w14:textId="77777777" w:rsidTr="00925EF5">
        <w:tblPrEx>
          <w:tblLook w:val="04A0" w:firstRow="1" w:lastRow="0" w:firstColumn="1" w:lastColumn="0" w:noHBand="0" w:noVBand="1"/>
        </w:tblPrEx>
        <w:tc>
          <w:tcPr>
            <w:tcW w:w="2358" w:type="dxa"/>
          </w:tcPr>
          <w:p w14:paraId="18A61818" w14:textId="262F855B" w:rsidR="00616B93" w:rsidRPr="00306FB1" w:rsidRDefault="00FC0A4B" w:rsidP="00925EF5">
            <w:pPr>
              <w:jc w:val="center"/>
              <w:rPr>
                <w:noProof/>
                <w:sz w:val="28"/>
                <w:szCs w:val="28"/>
              </w:rPr>
            </w:pPr>
            <w:r>
              <w:rPr>
                <w:noProof/>
              </w:rPr>
              <w:drawing>
                <wp:inline distT="0" distB="0" distL="0" distR="0" wp14:anchorId="081BBC71" wp14:editId="2B19005C">
                  <wp:extent cx="1360170" cy="765175"/>
                  <wp:effectExtent l="0" t="0" r="0" b="0"/>
                  <wp:docPr id="12832767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76734"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360170" cy="765175"/>
                          </a:xfrm>
                          <a:prstGeom prst="rect">
                            <a:avLst/>
                          </a:prstGeom>
                        </pic:spPr>
                      </pic:pic>
                    </a:graphicData>
                  </a:graphic>
                </wp:inline>
              </w:drawing>
            </w:r>
          </w:p>
        </w:tc>
        <w:tc>
          <w:tcPr>
            <w:tcW w:w="6768" w:type="dxa"/>
          </w:tcPr>
          <w:p w14:paraId="0EF13FDB" w14:textId="1230F7FB" w:rsidR="00C42BB6" w:rsidRPr="00124975" w:rsidRDefault="00C42BB6" w:rsidP="00C42BB6">
            <w:pPr>
              <w:spacing w:after="120"/>
              <w:rPr>
                <w:rFonts w:ascii="Arial" w:hAnsi="Arial" w:cs="Arial"/>
                <w:b/>
                <w:sz w:val="28"/>
                <w:szCs w:val="28"/>
                <w:u w:val="single"/>
              </w:rPr>
            </w:pPr>
            <w:r w:rsidRPr="00124975">
              <w:rPr>
                <w:rFonts w:ascii="Arial" w:hAnsi="Arial" w:cs="Arial"/>
                <w:b/>
                <w:sz w:val="28"/>
                <w:szCs w:val="28"/>
                <w:u w:val="single"/>
              </w:rPr>
              <w:t>Slide 1</w:t>
            </w:r>
            <w:r>
              <w:rPr>
                <w:rFonts w:ascii="Arial" w:hAnsi="Arial" w:cs="Arial"/>
                <w:b/>
                <w:sz w:val="28"/>
                <w:szCs w:val="28"/>
                <w:u w:val="single"/>
              </w:rPr>
              <w:t>3</w:t>
            </w:r>
          </w:p>
          <w:p w14:paraId="022F47FD"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t xml:space="preserve">One Alaskan aviator carries this fanny pack with even more survival gear.  Note the gallon bag of peanut butter – an excellent survival food.  </w:t>
            </w:r>
          </w:p>
          <w:p w14:paraId="6AE97040" w14:textId="77777777" w:rsidR="00FC0A4B" w:rsidRPr="00FC0A4B" w:rsidRDefault="00FC0A4B" w:rsidP="00FC0A4B">
            <w:pPr>
              <w:spacing w:after="120"/>
              <w:rPr>
                <w:rFonts w:ascii="Arial" w:hAnsi="Arial" w:cs="Arial"/>
                <w:sz w:val="28"/>
                <w:szCs w:val="28"/>
              </w:rPr>
            </w:pPr>
            <w:r w:rsidRPr="00FC0A4B">
              <w:rPr>
                <w:rFonts w:ascii="Arial" w:hAnsi="Arial" w:cs="Arial"/>
                <w:sz w:val="28"/>
                <w:szCs w:val="28"/>
              </w:rPr>
              <w:lastRenderedPageBreak/>
              <w:t>So, we’ve done a detailed preflight and we have our survival gear.  Are we good to launch?  Maybe so but first let’s talk about our route of flight.</w:t>
            </w:r>
          </w:p>
          <w:p w14:paraId="50E1A95F" w14:textId="77777777" w:rsidR="00C42BB6" w:rsidRPr="00C42BB6" w:rsidRDefault="00C42BB6" w:rsidP="00C42BB6">
            <w:pPr>
              <w:spacing w:after="120"/>
              <w:rPr>
                <w:rFonts w:ascii="Arial" w:hAnsi="Arial" w:cs="Arial"/>
                <w:sz w:val="28"/>
                <w:szCs w:val="28"/>
              </w:rPr>
            </w:pPr>
          </w:p>
          <w:p w14:paraId="36F704DF" w14:textId="28175634" w:rsidR="00616B93" w:rsidRPr="00C42BB6" w:rsidRDefault="00C42BB6" w:rsidP="00925EF5">
            <w:pPr>
              <w:spacing w:after="120"/>
              <w:rPr>
                <w:rFonts w:ascii="Arial" w:hAnsi="Arial" w:cs="Arial"/>
                <w:sz w:val="28"/>
                <w:szCs w:val="28"/>
              </w:rPr>
            </w:pPr>
            <w:r w:rsidRPr="00C42BB6">
              <w:rPr>
                <w:rFonts w:ascii="Arial" w:hAnsi="Arial" w:cs="Arial"/>
                <w:b/>
                <w:bCs/>
                <w:sz w:val="28"/>
                <w:szCs w:val="28"/>
              </w:rPr>
              <w:t>(Next Slide)</w:t>
            </w:r>
          </w:p>
        </w:tc>
      </w:tr>
      <w:tr w:rsidR="00E2369C" w:rsidRPr="00CB3BE0" w14:paraId="2513DAC2" w14:textId="77777777" w:rsidTr="00925EF5">
        <w:tblPrEx>
          <w:tblLook w:val="04A0" w:firstRow="1" w:lastRow="0" w:firstColumn="1" w:lastColumn="0" w:noHBand="0" w:noVBand="1"/>
        </w:tblPrEx>
        <w:tc>
          <w:tcPr>
            <w:tcW w:w="2358" w:type="dxa"/>
          </w:tcPr>
          <w:p w14:paraId="65EB00D9" w14:textId="314EA2C5" w:rsidR="00E2369C" w:rsidRPr="00CB3BE0" w:rsidRDefault="00FC0A4B" w:rsidP="00925EF5">
            <w:pPr>
              <w:jc w:val="center"/>
              <w:rPr>
                <w:sz w:val="28"/>
                <w:szCs w:val="28"/>
              </w:rPr>
            </w:pPr>
            <w:r>
              <w:rPr>
                <w:noProof/>
              </w:rPr>
              <w:lastRenderedPageBreak/>
              <w:drawing>
                <wp:inline distT="0" distB="0" distL="0" distR="0" wp14:anchorId="30C73583" wp14:editId="655CA32D">
                  <wp:extent cx="1360170" cy="765175"/>
                  <wp:effectExtent l="0" t="0" r="0" b="0"/>
                  <wp:docPr id="19416621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62138"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360170" cy="765175"/>
                          </a:xfrm>
                          <a:prstGeom prst="rect">
                            <a:avLst/>
                          </a:prstGeom>
                        </pic:spPr>
                      </pic:pic>
                    </a:graphicData>
                  </a:graphic>
                </wp:inline>
              </w:drawing>
            </w:r>
          </w:p>
        </w:tc>
        <w:tc>
          <w:tcPr>
            <w:tcW w:w="6768" w:type="dxa"/>
          </w:tcPr>
          <w:p w14:paraId="038C7215" w14:textId="79F4FA0E"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1</w:t>
            </w:r>
            <w:r w:rsidR="00C42BB6">
              <w:rPr>
                <w:rFonts w:ascii="Arial" w:hAnsi="Arial" w:cs="Arial"/>
                <w:b/>
                <w:sz w:val="28"/>
                <w:szCs w:val="28"/>
                <w:u w:val="single"/>
              </w:rPr>
              <w:t>4</w:t>
            </w:r>
          </w:p>
          <w:p w14:paraId="4CA1D655" w14:textId="77777777" w:rsidR="00EE185A" w:rsidRDefault="00EE185A" w:rsidP="00FC0A4B">
            <w:pPr>
              <w:rPr>
                <w:rFonts w:ascii="Arial" w:hAnsi="Arial" w:cs="Arial"/>
                <w:bCs/>
                <w:sz w:val="28"/>
                <w:szCs w:val="28"/>
              </w:rPr>
            </w:pPr>
          </w:p>
          <w:p w14:paraId="379D6059" w14:textId="61531D8F" w:rsidR="00FC0A4B" w:rsidRDefault="00FC0A4B" w:rsidP="00FC0A4B">
            <w:pPr>
              <w:rPr>
                <w:rFonts w:ascii="Arial" w:hAnsi="Arial" w:cs="Arial"/>
                <w:b/>
                <w:bCs/>
                <w:sz w:val="28"/>
                <w:szCs w:val="28"/>
              </w:rPr>
            </w:pPr>
            <w:r w:rsidRPr="00FC0A4B">
              <w:rPr>
                <w:rFonts w:ascii="Arial" w:hAnsi="Arial" w:cs="Arial"/>
                <w:bCs/>
                <w:sz w:val="28"/>
                <w:szCs w:val="28"/>
              </w:rPr>
              <w:t xml:space="preserve">When it comes to winter flying, the direct route isn’t always best.  </w:t>
            </w:r>
            <w:r w:rsidRPr="00FC0A4B">
              <w:rPr>
                <w:rFonts w:ascii="Arial" w:hAnsi="Arial" w:cs="Arial"/>
                <w:b/>
                <w:bCs/>
                <w:sz w:val="28"/>
                <w:szCs w:val="28"/>
              </w:rPr>
              <w:t xml:space="preserve">(Click)  </w:t>
            </w:r>
          </w:p>
          <w:p w14:paraId="76D77AE5" w14:textId="77777777" w:rsidR="00EE185A" w:rsidRPr="00FC0A4B" w:rsidRDefault="00EE185A" w:rsidP="00FC0A4B">
            <w:pPr>
              <w:rPr>
                <w:rFonts w:ascii="Arial" w:hAnsi="Arial" w:cs="Arial"/>
                <w:bCs/>
                <w:sz w:val="28"/>
                <w:szCs w:val="28"/>
              </w:rPr>
            </w:pPr>
          </w:p>
          <w:p w14:paraId="2B85F858" w14:textId="77777777" w:rsidR="00FC0A4B" w:rsidRDefault="00FC0A4B" w:rsidP="00FC0A4B">
            <w:pPr>
              <w:rPr>
                <w:rFonts w:ascii="Arial" w:hAnsi="Arial" w:cs="Arial"/>
                <w:b/>
                <w:bCs/>
                <w:sz w:val="28"/>
                <w:szCs w:val="28"/>
              </w:rPr>
            </w:pPr>
            <w:r w:rsidRPr="00FC0A4B">
              <w:rPr>
                <w:rFonts w:ascii="Arial" w:hAnsi="Arial" w:cs="Arial"/>
                <w:bCs/>
                <w:sz w:val="28"/>
                <w:szCs w:val="28"/>
              </w:rPr>
              <w:t xml:space="preserve">Following a highway or railroad may take a little longer but, if you have to land off airport, you’ll be closer to civilization and folks who can help.  Winter days are short and unless you’re close to habitation, you’ll likely have to spend at least one night in the field.  </w:t>
            </w:r>
            <w:r w:rsidRPr="00FC0A4B">
              <w:rPr>
                <w:rFonts w:ascii="Arial" w:hAnsi="Arial" w:cs="Arial"/>
                <w:b/>
                <w:bCs/>
                <w:sz w:val="28"/>
                <w:szCs w:val="28"/>
              </w:rPr>
              <w:t xml:space="preserve">(Click)  </w:t>
            </w:r>
          </w:p>
          <w:p w14:paraId="67D316A2" w14:textId="77777777" w:rsidR="00EE185A" w:rsidRPr="00FC0A4B" w:rsidRDefault="00EE185A" w:rsidP="00FC0A4B">
            <w:pPr>
              <w:rPr>
                <w:rFonts w:ascii="Arial" w:hAnsi="Arial" w:cs="Arial"/>
                <w:bCs/>
                <w:sz w:val="28"/>
                <w:szCs w:val="28"/>
              </w:rPr>
            </w:pPr>
          </w:p>
          <w:p w14:paraId="4D9522C8" w14:textId="77777777" w:rsidR="00FC0A4B" w:rsidRDefault="00FC0A4B" w:rsidP="00FC0A4B">
            <w:pPr>
              <w:rPr>
                <w:rFonts w:ascii="Arial" w:hAnsi="Arial" w:cs="Arial"/>
                <w:b/>
                <w:bCs/>
                <w:sz w:val="28"/>
                <w:szCs w:val="28"/>
              </w:rPr>
            </w:pPr>
            <w:r w:rsidRPr="00FC0A4B">
              <w:rPr>
                <w:rFonts w:ascii="Arial" w:hAnsi="Arial" w:cs="Arial"/>
                <w:bCs/>
                <w:sz w:val="28"/>
                <w:szCs w:val="28"/>
              </w:rPr>
              <w:t xml:space="preserve">Your route selection may well determine whether you spend the night in accommodations like this.  </w:t>
            </w:r>
            <w:r w:rsidRPr="00FC0A4B">
              <w:rPr>
                <w:rFonts w:ascii="Arial" w:hAnsi="Arial" w:cs="Arial"/>
                <w:b/>
                <w:bCs/>
                <w:sz w:val="28"/>
                <w:szCs w:val="28"/>
              </w:rPr>
              <w:t>(Click)</w:t>
            </w:r>
          </w:p>
          <w:p w14:paraId="40A61ABD" w14:textId="77777777" w:rsidR="00EE185A" w:rsidRPr="00FC0A4B" w:rsidRDefault="00EE185A" w:rsidP="00FC0A4B">
            <w:pPr>
              <w:rPr>
                <w:rFonts w:ascii="Arial" w:hAnsi="Arial" w:cs="Arial"/>
                <w:bCs/>
                <w:sz w:val="28"/>
                <w:szCs w:val="28"/>
              </w:rPr>
            </w:pPr>
          </w:p>
          <w:p w14:paraId="6D643230"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Or something more primitive that you build yourself like this snow cave.  You can survive there but you will be far from comfortable.  By the way – if temperatures are below freezing and especially if it’s windy, a snow cave is preferable to spending the night in your aircraft.  You need lots of insulation and a small space for your body to heat.  Perhaps it would be a good idea to pack a tent and some sleeping bags.</w:t>
            </w:r>
          </w:p>
          <w:p w14:paraId="1F84B174" w14:textId="77777777" w:rsidR="00C42BB6" w:rsidRPr="00124975" w:rsidRDefault="00C42BB6" w:rsidP="00925EF5">
            <w:pPr>
              <w:rPr>
                <w:rFonts w:ascii="Arial" w:hAnsi="Arial" w:cs="Arial"/>
                <w:bCs/>
                <w:sz w:val="28"/>
                <w:szCs w:val="28"/>
              </w:rPr>
            </w:pPr>
          </w:p>
          <w:p w14:paraId="56D42ECA" w14:textId="55A010D4" w:rsidR="00E2369C" w:rsidRPr="00124975" w:rsidRDefault="00E2369C" w:rsidP="00925EF5">
            <w:pPr>
              <w:rPr>
                <w:rFonts w:ascii="Arial" w:hAnsi="Arial" w:cs="Arial"/>
                <w:b/>
                <w:bCs/>
                <w:sz w:val="28"/>
                <w:szCs w:val="28"/>
              </w:rPr>
            </w:pPr>
            <w:r w:rsidRPr="00124975">
              <w:rPr>
                <w:rFonts w:ascii="Arial" w:hAnsi="Arial" w:cs="Arial"/>
                <w:b/>
                <w:bCs/>
                <w:sz w:val="28"/>
                <w:szCs w:val="28"/>
              </w:rPr>
              <w:t xml:space="preserve">(Next Slide) </w:t>
            </w:r>
          </w:p>
        </w:tc>
      </w:tr>
      <w:tr w:rsidR="00E2369C" w:rsidRPr="00CB3BE0" w14:paraId="131C6BB6" w14:textId="77777777" w:rsidTr="00925EF5">
        <w:tblPrEx>
          <w:tblLook w:val="04A0" w:firstRow="1" w:lastRow="0" w:firstColumn="1" w:lastColumn="0" w:noHBand="0" w:noVBand="1"/>
        </w:tblPrEx>
        <w:tc>
          <w:tcPr>
            <w:tcW w:w="2358" w:type="dxa"/>
          </w:tcPr>
          <w:p w14:paraId="05BBFB1A" w14:textId="1E00ED79" w:rsidR="00E2369C" w:rsidRPr="00CB3BE0" w:rsidRDefault="00FC0A4B" w:rsidP="00925EF5">
            <w:pPr>
              <w:jc w:val="right"/>
              <w:rPr>
                <w:sz w:val="28"/>
                <w:szCs w:val="28"/>
              </w:rPr>
            </w:pPr>
            <w:r>
              <w:rPr>
                <w:noProof/>
              </w:rPr>
              <w:drawing>
                <wp:inline distT="0" distB="0" distL="0" distR="0" wp14:anchorId="24A303F0" wp14:editId="1CDAE4E2">
                  <wp:extent cx="1360170" cy="765175"/>
                  <wp:effectExtent l="0" t="0" r="0" b="0"/>
                  <wp:docPr id="6385652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65247"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1360170" cy="765175"/>
                          </a:xfrm>
                          <a:prstGeom prst="rect">
                            <a:avLst/>
                          </a:prstGeom>
                        </pic:spPr>
                      </pic:pic>
                    </a:graphicData>
                  </a:graphic>
                </wp:inline>
              </w:drawing>
            </w:r>
          </w:p>
        </w:tc>
        <w:tc>
          <w:tcPr>
            <w:tcW w:w="6768" w:type="dxa"/>
          </w:tcPr>
          <w:p w14:paraId="179CD7E2" w14:textId="5FD78583"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1</w:t>
            </w:r>
            <w:r w:rsidR="00C42BB6">
              <w:rPr>
                <w:rFonts w:ascii="Arial" w:hAnsi="Arial" w:cs="Arial"/>
                <w:b/>
                <w:sz w:val="28"/>
                <w:szCs w:val="28"/>
                <w:u w:val="single"/>
              </w:rPr>
              <w:t>5</w:t>
            </w:r>
          </w:p>
          <w:p w14:paraId="11173963" w14:textId="77777777" w:rsidR="00EE185A" w:rsidRDefault="00EE185A" w:rsidP="00FC0A4B">
            <w:pPr>
              <w:rPr>
                <w:rFonts w:ascii="Arial" w:hAnsi="Arial" w:cs="Arial"/>
                <w:sz w:val="28"/>
                <w:szCs w:val="28"/>
              </w:rPr>
            </w:pPr>
          </w:p>
          <w:p w14:paraId="184E6B16" w14:textId="77A85D7B" w:rsidR="00FC0A4B" w:rsidRDefault="00FC0A4B" w:rsidP="00FC0A4B">
            <w:pPr>
              <w:rPr>
                <w:rFonts w:ascii="Arial" w:hAnsi="Arial" w:cs="Arial"/>
                <w:sz w:val="28"/>
                <w:szCs w:val="28"/>
              </w:rPr>
            </w:pPr>
            <w:r w:rsidRPr="00FC0A4B">
              <w:rPr>
                <w:rFonts w:ascii="Arial" w:hAnsi="Arial" w:cs="Arial"/>
                <w:sz w:val="28"/>
                <w:szCs w:val="28"/>
              </w:rPr>
              <w:t xml:space="preserve">Obviously, you’ll want to file a flight plan for any flight and requesting flight following makes sense too.  But especially if you’re going on a multi-day trip to areas where communication may be a challenge, you may also want to file an itinerary with a trusted agent before you leave.  If you’re equipped with a Satellite Phone, or even a Satellite Messaging </w:t>
            </w:r>
            <w:r w:rsidRPr="00FC0A4B">
              <w:rPr>
                <w:rFonts w:ascii="Arial" w:hAnsi="Arial" w:cs="Arial"/>
                <w:sz w:val="28"/>
                <w:szCs w:val="28"/>
              </w:rPr>
              <w:lastRenderedPageBreak/>
              <w:t>Device, you can transmit periodic status reports to your agent.  A missing status report could trigger and target search and rescue efforts even if no flying was planned for the day.</w:t>
            </w:r>
          </w:p>
          <w:p w14:paraId="301FC9E7" w14:textId="77777777" w:rsidR="00FC0A4B" w:rsidRPr="00FC0A4B" w:rsidRDefault="00FC0A4B" w:rsidP="00FC0A4B">
            <w:pPr>
              <w:rPr>
                <w:rFonts w:ascii="Arial" w:hAnsi="Arial" w:cs="Arial"/>
                <w:sz w:val="28"/>
                <w:szCs w:val="28"/>
              </w:rPr>
            </w:pPr>
          </w:p>
          <w:p w14:paraId="5E703E8C" w14:textId="77777777" w:rsidR="00E2369C" w:rsidRPr="00124975" w:rsidRDefault="00E2369C" w:rsidP="00925EF5">
            <w:pPr>
              <w:rPr>
                <w:rFonts w:ascii="Arial" w:hAnsi="Arial" w:cs="Arial"/>
                <w:sz w:val="28"/>
                <w:szCs w:val="28"/>
              </w:rPr>
            </w:pPr>
            <w:r w:rsidRPr="00124975">
              <w:rPr>
                <w:rFonts w:ascii="Arial" w:hAnsi="Arial" w:cs="Arial"/>
                <w:b/>
                <w:bCs/>
                <w:sz w:val="28"/>
                <w:szCs w:val="28"/>
              </w:rPr>
              <w:t>(Next Slide)</w:t>
            </w:r>
          </w:p>
        </w:tc>
      </w:tr>
      <w:tr w:rsidR="00E2369C" w:rsidRPr="00CB3BE0" w14:paraId="79B4769A" w14:textId="77777777" w:rsidTr="00925EF5">
        <w:tblPrEx>
          <w:tblLook w:val="04A0" w:firstRow="1" w:lastRow="0" w:firstColumn="1" w:lastColumn="0" w:noHBand="0" w:noVBand="1"/>
        </w:tblPrEx>
        <w:tc>
          <w:tcPr>
            <w:tcW w:w="2358" w:type="dxa"/>
          </w:tcPr>
          <w:p w14:paraId="445CD958" w14:textId="4AB89CA4" w:rsidR="00E2369C" w:rsidRPr="001B36C1" w:rsidRDefault="00FC0A4B" w:rsidP="00925EF5">
            <w:pPr>
              <w:jc w:val="center"/>
              <w:rPr>
                <w:noProof/>
                <w:sz w:val="28"/>
                <w:szCs w:val="28"/>
                <w:u w:val="single"/>
              </w:rPr>
            </w:pPr>
            <w:r>
              <w:rPr>
                <w:noProof/>
              </w:rPr>
              <w:lastRenderedPageBreak/>
              <w:drawing>
                <wp:inline distT="0" distB="0" distL="0" distR="0" wp14:anchorId="275E196B" wp14:editId="6001EF8B">
                  <wp:extent cx="1360170" cy="765175"/>
                  <wp:effectExtent l="0" t="0" r="0" b="0"/>
                  <wp:docPr id="16827983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798320"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1360170" cy="765175"/>
                          </a:xfrm>
                          <a:prstGeom prst="rect">
                            <a:avLst/>
                          </a:prstGeom>
                        </pic:spPr>
                      </pic:pic>
                    </a:graphicData>
                  </a:graphic>
                </wp:inline>
              </w:drawing>
            </w:r>
          </w:p>
        </w:tc>
        <w:tc>
          <w:tcPr>
            <w:tcW w:w="6768" w:type="dxa"/>
          </w:tcPr>
          <w:p w14:paraId="390ACF99" w14:textId="30C55B13" w:rsidR="00E2369C" w:rsidRPr="00124975" w:rsidRDefault="00E2369C" w:rsidP="00925EF5">
            <w:pPr>
              <w:spacing w:after="120"/>
              <w:rPr>
                <w:rFonts w:ascii="Arial" w:hAnsi="Arial" w:cs="Arial"/>
                <w:b/>
                <w:sz w:val="28"/>
                <w:szCs w:val="28"/>
                <w:u w:val="single"/>
              </w:rPr>
            </w:pPr>
            <w:r w:rsidRPr="00124975">
              <w:rPr>
                <w:rFonts w:ascii="Arial" w:hAnsi="Arial" w:cs="Arial"/>
                <w:b/>
                <w:sz w:val="28"/>
                <w:szCs w:val="28"/>
                <w:u w:val="single"/>
              </w:rPr>
              <w:t>Slide 1</w:t>
            </w:r>
            <w:r w:rsidR="00C42BB6">
              <w:rPr>
                <w:rFonts w:ascii="Arial" w:hAnsi="Arial" w:cs="Arial"/>
                <w:b/>
                <w:sz w:val="28"/>
                <w:szCs w:val="28"/>
                <w:u w:val="single"/>
              </w:rPr>
              <w:t>6</w:t>
            </w:r>
          </w:p>
          <w:p w14:paraId="24322ACA" w14:textId="77777777" w:rsidR="00EE185A" w:rsidRDefault="00EE185A" w:rsidP="00FC0A4B">
            <w:pPr>
              <w:spacing w:after="120"/>
              <w:rPr>
                <w:rFonts w:ascii="Arial" w:hAnsi="Arial" w:cs="Arial"/>
                <w:bCs/>
                <w:sz w:val="28"/>
                <w:szCs w:val="28"/>
              </w:rPr>
            </w:pPr>
          </w:p>
          <w:p w14:paraId="232EDB57" w14:textId="43014EA0" w:rsidR="00FC0A4B" w:rsidRPr="00FC0A4B" w:rsidRDefault="00FC0A4B" w:rsidP="00FC0A4B">
            <w:pPr>
              <w:spacing w:after="120"/>
              <w:rPr>
                <w:rFonts w:ascii="Arial" w:hAnsi="Arial" w:cs="Arial"/>
                <w:bCs/>
                <w:sz w:val="28"/>
                <w:szCs w:val="28"/>
              </w:rPr>
            </w:pPr>
            <w:r w:rsidRPr="00FC0A4B">
              <w:rPr>
                <w:rFonts w:ascii="Arial" w:hAnsi="Arial" w:cs="Arial"/>
                <w:bCs/>
                <w:sz w:val="28"/>
                <w:szCs w:val="28"/>
              </w:rPr>
              <w:t>You can survive quite comfortably in winter if you have the appropriate gear, and you know how to use it.  That said, you’ll have to stow camping equipment in baggage compartments that may not be accessible if there’s a fire or the aircraft ends up in the water.  That’s why we advise you to dress for the environment and have basic survival items on your person.</w:t>
            </w:r>
          </w:p>
          <w:p w14:paraId="2C8EB4A2" w14:textId="77777777" w:rsidR="00E2369C" w:rsidRPr="00124975" w:rsidRDefault="00E2369C" w:rsidP="00925EF5">
            <w:pPr>
              <w:spacing w:after="120"/>
              <w:rPr>
                <w:rFonts w:ascii="Arial" w:hAnsi="Arial" w:cs="Arial"/>
                <w:b/>
                <w:sz w:val="28"/>
                <w:szCs w:val="28"/>
                <w:u w:val="single"/>
              </w:rPr>
            </w:pPr>
            <w:r w:rsidRPr="00124975">
              <w:rPr>
                <w:rFonts w:ascii="Arial" w:hAnsi="Arial" w:cs="Arial"/>
                <w:b/>
                <w:bCs/>
                <w:sz w:val="28"/>
                <w:szCs w:val="28"/>
              </w:rPr>
              <w:t>(Next Slide)</w:t>
            </w:r>
          </w:p>
        </w:tc>
      </w:tr>
      <w:tr w:rsidR="00E2369C" w:rsidRPr="00CB3BE0" w14:paraId="60403F1A" w14:textId="77777777" w:rsidTr="00925EF5">
        <w:tblPrEx>
          <w:tblLook w:val="04A0" w:firstRow="1" w:lastRow="0" w:firstColumn="1" w:lastColumn="0" w:noHBand="0" w:noVBand="1"/>
        </w:tblPrEx>
        <w:tc>
          <w:tcPr>
            <w:tcW w:w="2358" w:type="dxa"/>
          </w:tcPr>
          <w:p w14:paraId="1B36E44A" w14:textId="1FF03473" w:rsidR="00E2369C" w:rsidRPr="00C31DF5" w:rsidRDefault="00FC0A4B" w:rsidP="00925EF5">
            <w:pPr>
              <w:jc w:val="center"/>
              <w:rPr>
                <w:noProof/>
                <w:sz w:val="28"/>
                <w:szCs w:val="28"/>
              </w:rPr>
            </w:pPr>
            <w:r>
              <w:rPr>
                <w:noProof/>
              </w:rPr>
              <w:drawing>
                <wp:inline distT="0" distB="0" distL="0" distR="0" wp14:anchorId="5D18DBF1" wp14:editId="1DBAA749">
                  <wp:extent cx="1360170" cy="765175"/>
                  <wp:effectExtent l="0" t="0" r="0" b="0"/>
                  <wp:docPr id="13335999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99904"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1360170" cy="765175"/>
                          </a:xfrm>
                          <a:prstGeom prst="rect">
                            <a:avLst/>
                          </a:prstGeom>
                        </pic:spPr>
                      </pic:pic>
                    </a:graphicData>
                  </a:graphic>
                </wp:inline>
              </w:drawing>
            </w:r>
          </w:p>
        </w:tc>
        <w:tc>
          <w:tcPr>
            <w:tcW w:w="6768" w:type="dxa"/>
          </w:tcPr>
          <w:p w14:paraId="23E0A58E" w14:textId="25119153" w:rsidR="00E2369C" w:rsidRPr="00124975" w:rsidRDefault="00E2369C" w:rsidP="00925EF5">
            <w:pPr>
              <w:rPr>
                <w:rFonts w:ascii="Arial" w:hAnsi="Arial" w:cs="Arial"/>
                <w:b/>
                <w:bCs/>
                <w:sz w:val="28"/>
                <w:szCs w:val="28"/>
                <w:u w:val="single"/>
              </w:rPr>
            </w:pPr>
            <w:r w:rsidRPr="00124975">
              <w:rPr>
                <w:rFonts w:ascii="Arial" w:hAnsi="Arial" w:cs="Arial"/>
                <w:b/>
                <w:bCs/>
                <w:sz w:val="28"/>
                <w:szCs w:val="28"/>
                <w:u w:val="single"/>
              </w:rPr>
              <w:t>Slide 1</w:t>
            </w:r>
            <w:r w:rsidR="00C42BB6">
              <w:rPr>
                <w:rFonts w:ascii="Arial" w:hAnsi="Arial" w:cs="Arial"/>
                <w:b/>
                <w:bCs/>
                <w:sz w:val="28"/>
                <w:szCs w:val="28"/>
                <w:u w:val="single"/>
              </w:rPr>
              <w:t>7</w:t>
            </w:r>
          </w:p>
          <w:p w14:paraId="2982679B" w14:textId="77777777" w:rsidR="00EE185A" w:rsidRDefault="00EE185A" w:rsidP="00FC0A4B">
            <w:pPr>
              <w:rPr>
                <w:rFonts w:ascii="Arial" w:hAnsi="Arial" w:cs="Arial"/>
                <w:bCs/>
                <w:sz w:val="28"/>
                <w:szCs w:val="28"/>
              </w:rPr>
            </w:pPr>
          </w:p>
          <w:p w14:paraId="164C4346" w14:textId="33A058FB" w:rsidR="00FC0A4B" w:rsidRPr="00FC0A4B" w:rsidRDefault="00E2369C" w:rsidP="00FC0A4B">
            <w:pPr>
              <w:rPr>
                <w:rFonts w:ascii="Arial" w:hAnsi="Arial" w:cs="Arial"/>
                <w:bCs/>
                <w:sz w:val="28"/>
                <w:szCs w:val="28"/>
              </w:rPr>
            </w:pPr>
            <w:r w:rsidRPr="00124975">
              <w:rPr>
                <w:rFonts w:ascii="Arial" w:hAnsi="Arial" w:cs="Arial"/>
                <w:bCs/>
                <w:sz w:val="28"/>
                <w:szCs w:val="28"/>
              </w:rPr>
              <w:t xml:space="preserve">You can keep your skills sharp between flights by </w:t>
            </w:r>
            <w:r w:rsidR="00FC0A4B" w:rsidRPr="00FC0A4B">
              <w:rPr>
                <w:rFonts w:ascii="Arial" w:hAnsi="Arial" w:cs="Arial"/>
                <w:bCs/>
                <w:sz w:val="28"/>
                <w:szCs w:val="28"/>
              </w:rPr>
              <w:t>With proper knowledge, equipment, and most importantly, the will to survive;  you can spend several winter days relatively comfortably in the field.  If you’ve filed a flight plan and you’re on the filed route, folks will be looking for you and, if you’re camped near your aircraft, it will be easier for searchers to spot you.  There are many arguments for staying put rather than hiking out.  You’ll expend much more energy hiking through snow than you will sitting by a fire and, if you’re communicating with a trusted agent, rescuers are sure to be on their way.</w:t>
            </w:r>
          </w:p>
          <w:p w14:paraId="5B314D31" w14:textId="77777777" w:rsidR="00FC0A4B" w:rsidRDefault="00FC0A4B" w:rsidP="00925EF5">
            <w:pPr>
              <w:rPr>
                <w:rFonts w:ascii="Arial" w:hAnsi="Arial" w:cs="Arial"/>
                <w:b/>
                <w:bCs/>
                <w:sz w:val="28"/>
                <w:szCs w:val="28"/>
              </w:rPr>
            </w:pPr>
          </w:p>
          <w:p w14:paraId="17BA46F1" w14:textId="3906F6A8" w:rsidR="00E2369C" w:rsidRPr="00124975" w:rsidRDefault="00E2369C" w:rsidP="00925EF5">
            <w:pPr>
              <w:rPr>
                <w:rFonts w:ascii="Arial" w:hAnsi="Arial" w:cs="Arial"/>
                <w:bCs/>
                <w:sz w:val="28"/>
                <w:szCs w:val="28"/>
              </w:rPr>
            </w:pPr>
            <w:r w:rsidRPr="00124975">
              <w:rPr>
                <w:rFonts w:ascii="Arial" w:hAnsi="Arial" w:cs="Arial"/>
                <w:b/>
                <w:bCs/>
                <w:sz w:val="28"/>
                <w:szCs w:val="28"/>
              </w:rPr>
              <w:t>(Next Slide)</w:t>
            </w:r>
          </w:p>
        </w:tc>
      </w:tr>
      <w:tr w:rsidR="00E2369C" w:rsidRPr="00CB3BE0" w14:paraId="014D09FA" w14:textId="77777777" w:rsidTr="00925EF5">
        <w:tblPrEx>
          <w:tblLook w:val="04A0" w:firstRow="1" w:lastRow="0" w:firstColumn="1" w:lastColumn="0" w:noHBand="0" w:noVBand="1"/>
        </w:tblPrEx>
        <w:tc>
          <w:tcPr>
            <w:tcW w:w="2358" w:type="dxa"/>
          </w:tcPr>
          <w:p w14:paraId="1BC1A117" w14:textId="7512B48E" w:rsidR="00E2369C" w:rsidRPr="00E45A15" w:rsidRDefault="00FC0A4B" w:rsidP="00925EF5">
            <w:pPr>
              <w:jc w:val="center"/>
              <w:rPr>
                <w:noProof/>
                <w:sz w:val="28"/>
                <w:szCs w:val="28"/>
              </w:rPr>
            </w:pPr>
            <w:r>
              <w:rPr>
                <w:noProof/>
              </w:rPr>
              <w:drawing>
                <wp:inline distT="0" distB="0" distL="0" distR="0" wp14:anchorId="69A59755" wp14:editId="10AB7984">
                  <wp:extent cx="1360170" cy="765175"/>
                  <wp:effectExtent l="0" t="0" r="0" b="0"/>
                  <wp:docPr id="13605764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76432"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1360170" cy="765175"/>
                          </a:xfrm>
                          <a:prstGeom prst="rect">
                            <a:avLst/>
                          </a:prstGeom>
                        </pic:spPr>
                      </pic:pic>
                    </a:graphicData>
                  </a:graphic>
                </wp:inline>
              </w:drawing>
            </w:r>
          </w:p>
        </w:tc>
        <w:tc>
          <w:tcPr>
            <w:tcW w:w="6768" w:type="dxa"/>
          </w:tcPr>
          <w:p w14:paraId="6E4D9E42" w14:textId="58DE3E2C" w:rsidR="00E2369C" w:rsidRPr="00124975" w:rsidRDefault="00E2369C" w:rsidP="00925EF5">
            <w:pPr>
              <w:rPr>
                <w:rFonts w:ascii="Arial" w:hAnsi="Arial" w:cs="Arial"/>
                <w:b/>
                <w:bCs/>
                <w:sz w:val="28"/>
                <w:szCs w:val="28"/>
                <w:u w:val="single"/>
              </w:rPr>
            </w:pPr>
            <w:r w:rsidRPr="00124975">
              <w:rPr>
                <w:rFonts w:ascii="Arial" w:hAnsi="Arial" w:cs="Arial"/>
                <w:b/>
                <w:bCs/>
                <w:sz w:val="28"/>
                <w:szCs w:val="28"/>
                <w:u w:val="single"/>
              </w:rPr>
              <w:t>Slide 1</w:t>
            </w:r>
            <w:r w:rsidR="00C42BB6">
              <w:rPr>
                <w:rFonts w:ascii="Arial" w:hAnsi="Arial" w:cs="Arial"/>
                <w:b/>
                <w:bCs/>
                <w:sz w:val="28"/>
                <w:szCs w:val="28"/>
                <w:u w:val="single"/>
              </w:rPr>
              <w:t>8</w:t>
            </w:r>
          </w:p>
          <w:p w14:paraId="0774336A" w14:textId="77777777" w:rsidR="00EE185A" w:rsidRDefault="00EE185A" w:rsidP="00FC0A4B">
            <w:pPr>
              <w:rPr>
                <w:rFonts w:ascii="Arial" w:hAnsi="Arial" w:cs="Arial"/>
                <w:bCs/>
                <w:sz w:val="28"/>
                <w:szCs w:val="28"/>
              </w:rPr>
            </w:pPr>
          </w:p>
          <w:p w14:paraId="6152D2F2" w14:textId="0ACD77A9" w:rsidR="00FC0A4B" w:rsidRPr="00FC0A4B" w:rsidRDefault="00FC0A4B" w:rsidP="00FC0A4B">
            <w:pPr>
              <w:rPr>
                <w:rFonts w:ascii="Arial" w:hAnsi="Arial" w:cs="Arial"/>
                <w:bCs/>
                <w:sz w:val="28"/>
                <w:szCs w:val="28"/>
              </w:rPr>
            </w:pPr>
            <w:r w:rsidRPr="00FC0A4B">
              <w:rPr>
                <w:rFonts w:ascii="Arial" w:hAnsi="Arial" w:cs="Arial"/>
                <w:bCs/>
                <w:sz w:val="28"/>
                <w:szCs w:val="28"/>
              </w:rPr>
              <w:t xml:space="preserve">Success in any flying endeavor is ensured by proper preparation of pilot, passengers, and aircraft.  Participation in a formal pilot proficiency program will enable you to fly at the top of your game and, just as importantly, help you to avoid situations that might require you to operate beyond your capabilities.  </w:t>
            </w:r>
            <w:r w:rsidRPr="00FC0A4B">
              <w:rPr>
                <w:rFonts w:ascii="Arial" w:hAnsi="Arial" w:cs="Arial"/>
                <w:bCs/>
                <w:sz w:val="28"/>
                <w:szCs w:val="28"/>
              </w:rPr>
              <w:lastRenderedPageBreak/>
              <w:t xml:space="preserve">Aircraft preparation includes mechanical condition of course but also maintenance and inspection intervals, weight and balance, and performance calculations.  Likewise, passengers should be prepared for the flight environment and for survival in the environment over which you’re flying.  </w:t>
            </w:r>
            <w:r w:rsidRPr="00FC0A4B">
              <w:rPr>
                <w:rFonts w:ascii="Arial" w:hAnsi="Arial" w:cs="Arial"/>
                <w:b/>
                <w:bCs/>
                <w:sz w:val="28"/>
                <w:szCs w:val="28"/>
              </w:rPr>
              <w:t>(Click)</w:t>
            </w:r>
          </w:p>
          <w:p w14:paraId="41738367"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 xml:space="preserve">Planning optimal routes and participation in flight following are obvious best practices - also matching of destinations to aircraft and pilot performance capabilities.  Leaving an itinerary with a trusted agent and periodic check in calls are also recommended. </w:t>
            </w:r>
            <w:r w:rsidRPr="00FC0A4B">
              <w:rPr>
                <w:rFonts w:ascii="Arial" w:hAnsi="Arial" w:cs="Arial"/>
                <w:b/>
                <w:bCs/>
                <w:sz w:val="28"/>
                <w:szCs w:val="28"/>
              </w:rPr>
              <w:t>(Click)</w:t>
            </w:r>
          </w:p>
          <w:p w14:paraId="0784F012" w14:textId="77777777" w:rsidR="00FC0A4B" w:rsidRPr="00FC0A4B" w:rsidRDefault="00FC0A4B" w:rsidP="00FC0A4B">
            <w:pPr>
              <w:rPr>
                <w:rFonts w:ascii="Arial" w:hAnsi="Arial" w:cs="Arial"/>
                <w:bCs/>
                <w:sz w:val="28"/>
                <w:szCs w:val="28"/>
              </w:rPr>
            </w:pPr>
            <w:r w:rsidRPr="00FC0A4B">
              <w:rPr>
                <w:rFonts w:ascii="Arial" w:hAnsi="Arial" w:cs="Arial"/>
                <w:bCs/>
                <w:sz w:val="28"/>
                <w:szCs w:val="28"/>
              </w:rPr>
              <w:t>Finally – performing within the plan parameters.  That’s often expressed as, “plan the flight and fly the plan.”  Good advice for most circumstances but pilots should constantly assess whether the flight is going to plan.  If it isn’t, it’s essential to recognize that fact and immediately work to return to plan or pursue an alternate, safer course of action.</w:t>
            </w:r>
          </w:p>
          <w:p w14:paraId="12A6E803" w14:textId="77777777" w:rsidR="00FC0A4B" w:rsidRDefault="00FC0A4B" w:rsidP="00925EF5">
            <w:pPr>
              <w:rPr>
                <w:rFonts w:ascii="Arial" w:hAnsi="Arial" w:cs="Arial"/>
                <w:b/>
                <w:bCs/>
                <w:sz w:val="28"/>
                <w:szCs w:val="28"/>
              </w:rPr>
            </w:pPr>
          </w:p>
          <w:p w14:paraId="0D4A9544" w14:textId="43F1145C" w:rsidR="00E2369C" w:rsidRPr="00124975" w:rsidRDefault="00E2369C" w:rsidP="00925EF5">
            <w:pPr>
              <w:rPr>
                <w:rFonts w:ascii="Arial" w:hAnsi="Arial" w:cs="Arial"/>
                <w:b/>
                <w:bCs/>
                <w:sz w:val="28"/>
                <w:szCs w:val="28"/>
                <w:u w:val="single"/>
              </w:rPr>
            </w:pPr>
            <w:r w:rsidRPr="00124975">
              <w:rPr>
                <w:rFonts w:ascii="Arial" w:hAnsi="Arial" w:cs="Arial"/>
                <w:b/>
                <w:bCs/>
                <w:sz w:val="28"/>
                <w:szCs w:val="28"/>
              </w:rPr>
              <w:t>(Next Slide)</w:t>
            </w:r>
          </w:p>
        </w:tc>
      </w:tr>
      <w:tr w:rsidR="00E2369C" w:rsidRPr="00CB3BE0" w14:paraId="181924E3" w14:textId="77777777" w:rsidTr="00925EF5">
        <w:tblPrEx>
          <w:tblLook w:val="04A0" w:firstRow="1" w:lastRow="0" w:firstColumn="1" w:lastColumn="0" w:noHBand="0" w:noVBand="1"/>
        </w:tblPrEx>
        <w:tc>
          <w:tcPr>
            <w:tcW w:w="2358" w:type="dxa"/>
          </w:tcPr>
          <w:p w14:paraId="03847F1C" w14:textId="765B07D0" w:rsidR="00E2369C" w:rsidRPr="00E45A15" w:rsidRDefault="00FC0A4B" w:rsidP="00925EF5">
            <w:pPr>
              <w:jc w:val="center"/>
              <w:rPr>
                <w:noProof/>
                <w:sz w:val="28"/>
                <w:szCs w:val="28"/>
              </w:rPr>
            </w:pPr>
            <w:r>
              <w:rPr>
                <w:noProof/>
              </w:rPr>
              <w:lastRenderedPageBreak/>
              <w:drawing>
                <wp:inline distT="0" distB="0" distL="0" distR="0" wp14:anchorId="1D47BC63" wp14:editId="6412E553">
                  <wp:extent cx="1360170" cy="765175"/>
                  <wp:effectExtent l="0" t="0" r="0" b="0"/>
                  <wp:docPr id="14520319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3198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1360170" cy="765175"/>
                          </a:xfrm>
                          <a:prstGeom prst="rect">
                            <a:avLst/>
                          </a:prstGeom>
                        </pic:spPr>
                      </pic:pic>
                    </a:graphicData>
                  </a:graphic>
                </wp:inline>
              </w:drawing>
            </w:r>
          </w:p>
        </w:tc>
        <w:tc>
          <w:tcPr>
            <w:tcW w:w="6768" w:type="dxa"/>
          </w:tcPr>
          <w:p w14:paraId="0D0D0D00" w14:textId="46E7424A" w:rsidR="00E2369C" w:rsidRPr="00124975" w:rsidRDefault="00E2369C" w:rsidP="00925EF5">
            <w:pPr>
              <w:rPr>
                <w:rFonts w:ascii="Arial" w:hAnsi="Arial" w:cs="Arial"/>
                <w:b/>
                <w:bCs/>
                <w:sz w:val="28"/>
                <w:szCs w:val="28"/>
                <w:u w:val="single"/>
              </w:rPr>
            </w:pPr>
            <w:r w:rsidRPr="00124975">
              <w:rPr>
                <w:rFonts w:ascii="Arial" w:hAnsi="Arial" w:cs="Arial"/>
                <w:b/>
                <w:bCs/>
                <w:sz w:val="28"/>
                <w:szCs w:val="28"/>
                <w:u w:val="single"/>
              </w:rPr>
              <w:t>Slide 1</w:t>
            </w:r>
            <w:r w:rsidR="00C42BB6">
              <w:rPr>
                <w:rFonts w:ascii="Arial" w:hAnsi="Arial" w:cs="Arial"/>
                <w:b/>
                <w:bCs/>
                <w:sz w:val="28"/>
                <w:szCs w:val="28"/>
                <w:u w:val="single"/>
              </w:rPr>
              <w:t>9</w:t>
            </w:r>
          </w:p>
          <w:p w14:paraId="62091310" w14:textId="77777777" w:rsidR="00EE185A" w:rsidRDefault="00EE185A" w:rsidP="00FC0A4B">
            <w:pPr>
              <w:rPr>
                <w:rFonts w:ascii="Arial" w:hAnsi="Arial" w:cs="Arial"/>
                <w:sz w:val="28"/>
                <w:szCs w:val="28"/>
              </w:rPr>
            </w:pPr>
          </w:p>
          <w:p w14:paraId="3236015B" w14:textId="0FE512A6" w:rsidR="00FC0A4B" w:rsidRPr="00FC0A4B" w:rsidRDefault="00FC0A4B" w:rsidP="00FC0A4B">
            <w:pPr>
              <w:rPr>
                <w:rFonts w:ascii="Arial" w:hAnsi="Arial" w:cs="Arial"/>
                <w:sz w:val="28"/>
                <w:szCs w:val="28"/>
              </w:rPr>
            </w:pPr>
            <w:r w:rsidRPr="00FC0A4B">
              <w:rPr>
                <w:rFonts w:ascii="Arial" w:hAnsi="Arial" w:cs="Arial"/>
                <w:sz w:val="28"/>
                <w:szCs w:val="28"/>
              </w:rPr>
              <w:t xml:space="preserve">Human Factors knowledge is showing us how to excel in dealing with the physical, intellectual, and emotional challenges of flight.  The benefits of Human Factors study are so great that we’ve developed a series of online Human Factors for Pilots courses.  We encourage you to explore the series.  Navigate to the URL or scan the QR code on screen for a FAASTeam Human Factors course catalog that features direct links to each of the courses.  </w:t>
            </w:r>
          </w:p>
          <w:p w14:paraId="1A304D46" w14:textId="77777777" w:rsidR="00FC0A4B" w:rsidRDefault="00FC0A4B" w:rsidP="00925EF5">
            <w:pPr>
              <w:rPr>
                <w:rFonts w:ascii="Arial" w:hAnsi="Arial" w:cs="Arial"/>
                <w:b/>
                <w:bCs/>
                <w:sz w:val="28"/>
                <w:szCs w:val="28"/>
              </w:rPr>
            </w:pPr>
          </w:p>
          <w:p w14:paraId="3F937C6D" w14:textId="4A113B37" w:rsidR="00E2369C" w:rsidRPr="00124975" w:rsidRDefault="00E2369C" w:rsidP="00925EF5">
            <w:pPr>
              <w:rPr>
                <w:rFonts w:ascii="Arial" w:hAnsi="Arial" w:cs="Arial"/>
                <w:b/>
                <w:bCs/>
                <w:sz w:val="28"/>
                <w:szCs w:val="28"/>
                <w:u w:val="single"/>
              </w:rPr>
            </w:pPr>
            <w:r w:rsidRPr="00124975">
              <w:rPr>
                <w:rFonts w:ascii="Arial" w:hAnsi="Arial" w:cs="Arial"/>
                <w:b/>
                <w:bCs/>
                <w:sz w:val="28"/>
                <w:szCs w:val="28"/>
              </w:rPr>
              <w:t>(Next Slide)</w:t>
            </w:r>
          </w:p>
        </w:tc>
      </w:tr>
      <w:tr w:rsidR="00E2369C" w:rsidRPr="00CB3BE0" w14:paraId="1FA8B19D" w14:textId="77777777" w:rsidTr="00925EF5">
        <w:tblPrEx>
          <w:tblLook w:val="04A0" w:firstRow="1" w:lastRow="0" w:firstColumn="1" w:lastColumn="0" w:noHBand="0" w:noVBand="1"/>
        </w:tblPrEx>
        <w:tc>
          <w:tcPr>
            <w:tcW w:w="2358" w:type="dxa"/>
          </w:tcPr>
          <w:p w14:paraId="42050F91" w14:textId="59CFBC2C" w:rsidR="00E2369C" w:rsidRPr="00E45A15" w:rsidRDefault="00CC5C26" w:rsidP="00925EF5">
            <w:pPr>
              <w:jc w:val="center"/>
              <w:rPr>
                <w:noProof/>
                <w:sz w:val="28"/>
                <w:szCs w:val="28"/>
              </w:rPr>
            </w:pPr>
            <w:r>
              <w:rPr>
                <w:noProof/>
              </w:rPr>
              <w:drawing>
                <wp:inline distT="0" distB="0" distL="0" distR="0" wp14:anchorId="1172D761" wp14:editId="7DBD4D38">
                  <wp:extent cx="1360170" cy="765175"/>
                  <wp:effectExtent l="0" t="0" r="0" b="0"/>
                  <wp:docPr id="2578481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48142"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1360170" cy="765175"/>
                          </a:xfrm>
                          <a:prstGeom prst="rect">
                            <a:avLst/>
                          </a:prstGeom>
                        </pic:spPr>
                      </pic:pic>
                    </a:graphicData>
                  </a:graphic>
                </wp:inline>
              </w:drawing>
            </w:r>
          </w:p>
        </w:tc>
        <w:tc>
          <w:tcPr>
            <w:tcW w:w="6768" w:type="dxa"/>
          </w:tcPr>
          <w:p w14:paraId="5732FF6C" w14:textId="3C54ED25" w:rsidR="00E2369C" w:rsidRPr="00124975" w:rsidRDefault="00E2369C" w:rsidP="00925EF5">
            <w:pPr>
              <w:rPr>
                <w:rFonts w:ascii="Arial" w:hAnsi="Arial" w:cs="Arial"/>
                <w:b/>
                <w:bCs/>
                <w:sz w:val="28"/>
                <w:szCs w:val="28"/>
                <w:u w:val="single"/>
              </w:rPr>
            </w:pPr>
            <w:r w:rsidRPr="00124975">
              <w:rPr>
                <w:rFonts w:ascii="Arial" w:hAnsi="Arial" w:cs="Arial"/>
                <w:b/>
                <w:bCs/>
                <w:sz w:val="28"/>
                <w:szCs w:val="28"/>
                <w:u w:val="single"/>
              </w:rPr>
              <w:t>Slide 2</w:t>
            </w:r>
            <w:r w:rsidR="000E7B33">
              <w:rPr>
                <w:rFonts w:ascii="Arial" w:hAnsi="Arial" w:cs="Arial"/>
                <w:b/>
                <w:bCs/>
                <w:sz w:val="28"/>
                <w:szCs w:val="28"/>
                <w:u w:val="single"/>
              </w:rPr>
              <w:t>0</w:t>
            </w:r>
          </w:p>
          <w:p w14:paraId="10DC708B" w14:textId="77777777" w:rsidR="00EE185A" w:rsidRDefault="00EE185A" w:rsidP="00CC5C26">
            <w:pPr>
              <w:rPr>
                <w:rFonts w:ascii="Arial" w:hAnsi="Arial" w:cs="Arial"/>
                <w:sz w:val="28"/>
                <w:szCs w:val="28"/>
              </w:rPr>
            </w:pPr>
          </w:p>
          <w:p w14:paraId="7EE58A25" w14:textId="112D45D3" w:rsidR="00CC5C26" w:rsidRPr="00CC5C26" w:rsidRDefault="00CC5C26" w:rsidP="00CC5C26">
            <w:pPr>
              <w:rPr>
                <w:rFonts w:ascii="Arial" w:hAnsi="Arial" w:cs="Arial"/>
                <w:sz w:val="28"/>
                <w:szCs w:val="28"/>
              </w:rPr>
            </w:pPr>
            <w:r w:rsidRPr="00CC5C26">
              <w:rPr>
                <w:rFonts w:ascii="Arial" w:hAnsi="Arial" w:cs="Arial"/>
                <w:sz w:val="28"/>
                <w:szCs w:val="28"/>
              </w:rPr>
              <w:t xml:space="preserve">Safety Management Systems are a set of policies and processes that can increase the safety and efficiency of any flight operation.  And FAA is bringing SMS to General Aviation.  You may have heard of SMS but thought it was only for large </w:t>
            </w:r>
            <w:r w:rsidRPr="00CC5C26">
              <w:rPr>
                <w:rFonts w:ascii="Arial" w:hAnsi="Arial" w:cs="Arial"/>
                <w:sz w:val="28"/>
                <w:szCs w:val="28"/>
              </w:rPr>
              <w:lastRenderedPageBreak/>
              <w:t>organizations but actually, SMS can be scaled to fit any operation large or small.</w:t>
            </w:r>
          </w:p>
          <w:p w14:paraId="46F1A028" w14:textId="77777777" w:rsidR="00CC5C26" w:rsidRPr="00CC5C26" w:rsidRDefault="00CC5C26" w:rsidP="00CC5C26">
            <w:pPr>
              <w:rPr>
                <w:rFonts w:ascii="Arial" w:hAnsi="Arial" w:cs="Arial"/>
                <w:sz w:val="28"/>
                <w:szCs w:val="28"/>
              </w:rPr>
            </w:pPr>
            <w:r w:rsidRPr="00CC5C26">
              <w:rPr>
                <w:rFonts w:ascii="Arial" w:hAnsi="Arial" w:cs="Arial"/>
                <w:sz w:val="28"/>
                <w:szCs w:val="28"/>
              </w:rPr>
              <w:t xml:space="preserve">There are 4 major components to a Safety Management System </w:t>
            </w:r>
            <w:r w:rsidRPr="00CC5C26">
              <w:rPr>
                <w:rFonts w:ascii="Arial" w:hAnsi="Arial" w:cs="Arial"/>
                <w:b/>
                <w:bCs/>
                <w:sz w:val="28"/>
                <w:szCs w:val="28"/>
              </w:rPr>
              <w:t>(Click)</w:t>
            </w:r>
          </w:p>
          <w:p w14:paraId="3E99FBF8" w14:textId="77777777" w:rsidR="00CC5C26" w:rsidRPr="00CC5C26" w:rsidRDefault="00CC5C26" w:rsidP="00CC5C26">
            <w:pPr>
              <w:rPr>
                <w:rFonts w:ascii="Arial" w:hAnsi="Arial" w:cs="Arial"/>
                <w:sz w:val="28"/>
                <w:szCs w:val="28"/>
              </w:rPr>
            </w:pPr>
            <w:r w:rsidRPr="00CC5C26">
              <w:rPr>
                <w:rFonts w:ascii="Arial" w:hAnsi="Arial" w:cs="Arial"/>
                <w:sz w:val="28"/>
                <w:szCs w:val="28"/>
              </w:rPr>
              <w:t xml:space="preserve">Safety Policy – a documented commitment to safety that runs from the head of an organization to its newest member. </w:t>
            </w:r>
            <w:r w:rsidRPr="00CC5C26">
              <w:rPr>
                <w:rFonts w:ascii="Arial" w:hAnsi="Arial" w:cs="Arial"/>
                <w:b/>
                <w:bCs/>
                <w:sz w:val="28"/>
                <w:szCs w:val="28"/>
              </w:rPr>
              <w:t>(Click)</w:t>
            </w:r>
          </w:p>
          <w:p w14:paraId="34641FFA" w14:textId="77777777" w:rsidR="00CC5C26" w:rsidRPr="00CC5C26" w:rsidRDefault="00CC5C26" w:rsidP="00CC5C26">
            <w:pPr>
              <w:rPr>
                <w:rFonts w:ascii="Arial" w:hAnsi="Arial" w:cs="Arial"/>
                <w:sz w:val="28"/>
                <w:szCs w:val="28"/>
              </w:rPr>
            </w:pPr>
            <w:r w:rsidRPr="00CC5C26">
              <w:rPr>
                <w:rFonts w:ascii="Arial" w:hAnsi="Arial" w:cs="Arial"/>
                <w:sz w:val="28"/>
                <w:szCs w:val="28"/>
              </w:rPr>
              <w:t xml:space="preserve">Safety Risk Management – a process that identifies hazards within an operation, determines to what extent an identified hazard may impact flight safety, and controls the risk of occurrence to an acceptable level. </w:t>
            </w:r>
            <w:r w:rsidRPr="00CC5C26">
              <w:rPr>
                <w:rFonts w:ascii="Arial" w:hAnsi="Arial" w:cs="Arial"/>
                <w:b/>
                <w:bCs/>
                <w:sz w:val="28"/>
                <w:szCs w:val="28"/>
              </w:rPr>
              <w:t>(Click)</w:t>
            </w:r>
          </w:p>
          <w:p w14:paraId="002B8D38" w14:textId="77777777" w:rsidR="00CC5C26" w:rsidRPr="00CC5C26" w:rsidRDefault="00CC5C26" w:rsidP="00CC5C26">
            <w:pPr>
              <w:rPr>
                <w:rFonts w:ascii="Arial" w:hAnsi="Arial" w:cs="Arial"/>
                <w:sz w:val="28"/>
                <w:szCs w:val="28"/>
              </w:rPr>
            </w:pPr>
            <w:r w:rsidRPr="00CC5C26">
              <w:rPr>
                <w:rFonts w:ascii="Arial" w:hAnsi="Arial" w:cs="Arial"/>
                <w:sz w:val="28"/>
                <w:szCs w:val="28"/>
              </w:rPr>
              <w:t xml:space="preserve">Safety Assurance – By collecting and analyzing information derived from safety performance data Safety Assurance ensures the performance and effectiveness of Safety Risk Controls. </w:t>
            </w:r>
            <w:r w:rsidRPr="00CC5C26">
              <w:rPr>
                <w:rFonts w:ascii="Arial" w:hAnsi="Arial" w:cs="Arial"/>
                <w:b/>
                <w:bCs/>
                <w:sz w:val="28"/>
                <w:szCs w:val="28"/>
              </w:rPr>
              <w:t>(Click)</w:t>
            </w:r>
          </w:p>
          <w:p w14:paraId="21D55731" w14:textId="77777777" w:rsidR="00CC5C26" w:rsidRPr="00CC5C26" w:rsidRDefault="00CC5C26" w:rsidP="00CC5C26">
            <w:pPr>
              <w:rPr>
                <w:rFonts w:ascii="Arial" w:hAnsi="Arial" w:cs="Arial"/>
                <w:sz w:val="28"/>
                <w:szCs w:val="28"/>
              </w:rPr>
            </w:pPr>
            <w:r w:rsidRPr="00CC5C26">
              <w:rPr>
                <w:rFonts w:ascii="Arial" w:hAnsi="Arial" w:cs="Arial"/>
                <w:sz w:val="28"/>
                <w:szCs w:val="28"/>
              </w:rPr>
              <w:t xml:space="preserve">Safety Promotion communicates safety information and commitment throughout the organization. </w:t>
            </w:r>
            <w:r w:rsidRPr="00CC5C26">
              <w:rPr>
                <w:rFonts w:ascii="Arial" w:hAnsi="Arial" w:cs="Arial"/>
                <w:b/>
                <w:bCs/>
                <w:sz w:val="28"/>
                <w:szCs w:val="28"/>
              </w:rPr>
              <w:t>(Click)</w:t>
            </w:r>
          </w:p>
          <w:p w14:paraId="107EAEF9" w14:textId="77777777" w:rsidR="00CC5C26" w:rsidRDefault="00CC5C26" w:rsidP="00CC5C26">
            <w:pPr>
              <w:rPr>
                <w:rFonts w:ascii="Arial" w:hAnsi="Arial" w:cs="Arial"/>
                <w:sz w:val="28"/>
                <w:szCs w:val="28"/>
              </w:rPr>
            </w:pPr>
            <w:r w:rsidRPr="00CC5C26">
              <w:rPr>
                <w:rFonts w:ascii="Arial" w:hAnsi="Arial" w:cs="Arial"/>
                <w:sz w:val="28"/>
                <w:szCs w:val="28"/>
              </w:rPr>
              <w:t>You can find more information about Safety Management Systems at the URL on the Screen.</w:t>
            </w:r>
          </w:p>
          <w:p w14:paraId="4E742172" w14:textId="77777777" w:rsidR="00CC5C26" w:rsidRPr="00CC5C26" w:rsidRDefault="00CC5C26" w:rsidP="00CC5C26">
            <w:pPr>
              <w:rPr>
                <w:rFonts w:ascii="Arial" w:hAnsi="Arial" w:cs="Arial"/>
                <w:sz w:val="28"/>
                <w:szCs w:val="28"/>
              </w:rPr>
            </w:pPr>
          </w:p>
          <w:p w14:paraId="65A5AB47" w14:textId="7A2A22B5" w:rsidR="00E2369C" w:rsidRPr="00CC5C26" w:rsidRDefault="00CC5C26" w:rsidP="00925EF5">
            <w:pPr>
              <w:rPr>
                <w:rFonts w:ascii="Arial" w:hAnsi="Arial" w:cs="Arial"/>
                <w:sz w:val="28"/>
                <w:szCs w:val="28"/>
              </w:rPr>
            </w:pPr>
            <w:r w:rsidRPr="00CC5C26">
              <w:rPr>
                <w:rFonts w:ascii="Arial" w:hAnsi="Arial" w:cs="Arial"/>
                <w:b/>
                <w:bCs/>
                <w:sz w:val="28"/>
                <w:szCs w:val="28"/>
              </w:rPr>
              <w:t>(Next Slide)</w:t>
            </w:r>
          </w:p>
        </w:tc>
      </w:tr>
      <w:tr w:rsidR="00CC5C26" w:rsidRPr="00CB3BE0" w14:paraId="5CC8684F" w14:textId="77777777" w:rsidTr="00925EF5">
        <w:tblPrEx>
          <w:tblLook w:val="04A0" w:firstRow="1" w:lastRow="0" w:firstColumn="1" w:lastColumn="0" w:noHBand="0" w:noVBand="1"/>
        </w:tblPrEx>
        <w:tc>
          <w:tcPr>
            <w:tcW w:w="2358" w:type="dxa"/>
          </w:tcPr>
          <w:p w14:paraId="72C3DDF1" w14:textId="35801B35" w:rsidR="00CC5C26" w:rsidRPr="006E7A73" w:rsidRDefault="000E7B33" w:rsidP="00925EF5">
            <w:pPr>
              <w:jc w:val="center"/>
              <w:rPr>
                <w:noProof/>
                <w:sz w:val="28"/>
                <w:szCs w:val="28"/>
              </w:rPr>
            </w:pPr>
            <w:r>
              <w:rPr>
                <w:noProof/>
              </w:rPr>
              <w:lastRenderedPageBreak/>
              <w:drawing>
                <wp:inline distT="0" distB="0" distL="0" distR="0" wp14:anchorId="0EA09F1E" wp14:editId="4304F3BA">
                  <wp:extent cx="1360170" cy="765175"/>
                  <wp:effectExtent l="0" t="0" r="0" b="0"/>
                  <wp:docPr id="5044926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92664"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1360170" cy="765175"/>
                          </a:xfrm>
                          <a:prstGeom prst="rect">
                            <a:avLst/>
                          </a:prstGeom>
                        </pic:spPr>
                      </pic:pic>
                    </a:graphicData>
                  </a:graphic>
                </wp:inline>
              </w:drawing>
            </w:r>
          </w:p>
        </w:tc>
        <w:tc>
          <w:tcPr>
            <w:tcW w:w="6768" w:type="dxa"/>
          </w:tcPr>
          <w:p w14:paraId="0C9ED3C4" w14:textId="4EAE22E0" w:rsidR="00CC5C26" w:rsidRPr="00124975" w:rsidRDefault="00CC5C26" w:rsidP="00CC5C26">
            <w:pPr>
              <w:rPr>
                <w:rFonts w:ascii="Arial" w:hAnsi="Arial" w:cs="Arial"/>
                <w:b/>
                <w:bCs/>
                <w:sz w:val="28"/>
                <w:szCs w:val="28"/>
                <w:u w:val="single"/>
              </w:rPr>
            </w:pPr>
            <w:r w:rsidRPr="00124975">
              <w:rPr>
                <w:rFonts w:ascii="Arial" w:hAnsi="Arial" w:cs="Arial"/>
                <w:b/>
                <w:bCs/>
                <w:sz w:val="28"/>
                <w:szCs w:val="28"/>
                <w:u w:val="single"/>
              </w:rPr>
              <w:t>Slide 2</w:t>
            </w:r>
            <w:r w:rsidR="000E7B33">
              <w:rPr>
                <w:rFonts w:ascii="Arial" w:hAnsi="Arial" w:cs="Arial"/>
                <w:b/>
                <w:bCs/>
                <w:sz w:val="28"/>
                <w:szCs w:val="28"/>
                <w:u w:val="single"/>
              </w:rPr>
              <w:t>1</w:t>
            </w:r>
          </w:p>
          <w:p w14:paraId="7DE8C936" w14:textId="77777777" w:rsidR="00EE185A" w:rsidRDefault="00EE185A" w:rsidP="000E7B33">
            <w:pPr>
              <w:rPr>
                <w:rFonts w:ascii="Arial" w:hAnsi="Arial" w:cs="Arial"/>
                <w:b/>
                <w:bCs/>
                <w:sz w:val="28"/>
                <w:szCs w:val="28"/>
              </w:rPr>
            </w:pPr>
          </w:p>
          <w:p w14:paraId="6AA66576" w14:textId="73D64382" w:rsidR="000E7B33" w:rsidRPr="000E7B33" w:rsidRDefault="000E7B33" w:rsidP="000E7B33">
            <w:pPr>
              <w:rPr>
                <w:rFonts w:ascii="Arial" w:hAnsi="Arial" w:cs="Arial"/>
                <w:bCs/>
                <w:sz w:val="28"/>
                <w:szCs w:val="28"/>
              </w:rPr>
            </w:pPr>
            <w:r w:rsidRPr="000E7B33">
              <w:rPr>
                <w:rFonts w:ascii="Arial" w:hAnsi="Arial" w:cs="Arial"/>
                <w:b/>
                <w:bCs/>
                <w:sz w:val="28"/>
                <w:szCs w:val="28"/>
              </w:rPr>
              <w:t xml:space="preserve">Presentation Instruction:   </w:t>
            </w:r>
            <w:r w:rsidRPr="000E7B33">
              <w:rPr>
                <w:rFonts w:ascii="Arial" w:hAnsi="Arial" w:cs="Arial"/>
                <w:bCs/>
                <w:i/>
                <w:iCs/>
                <w:sz w:val="28"/>
                <w:szCs w:val="28"/>
              </w:rPr>
              <w:t xml:space="preserve">You may wish to provide your contact information and main FSDO phone number here.  Modify with </w:t>
            </w:r>
          </w:p>
          <w:p w14:paraId="0C8F46D3" w14:textId="77777777" w:rsidR="000E7B33" w:rsidRPr="000E7B33" w:rsidRDefault="000E7B33" w:rsidP="000E7B33">
            <w:pPr>
              <w:rPr>
                <w:rFonts w:ascii="Arial" w:hAnsi="Arial" w:cs="Arial"/>
                <w:bCs/>
                <w:sz w:val="28"/>
                <w:szCs w:val="28"/>
              </w:rPr>
            </w:pPr>
            <w:r w:rsidRPr="000E7B33">
              <w:rPr>
                <w:rFonts w:ascii="Arial" w:hAnsi="Arial" w:cs="Arial"/>
                <w:bCs/>
                <w:i/>
                <w:iCs/>
                <w:sz w:val="28"/>
                <w:szCs w:val="28"/>
              </w:rPr>
              <w:t xml:space="preserve">Your information or leave blank.   </w:t>
            </w:r>
          </w:p>
          <w:p w14:paraId="02761364" w14:textId="77777777" w:rsidR="000E7B33" w:rsidRDefault="000E7B33" w:rsidP="00CC5C26">
            <w:pPr>
              <w:rPr>
                <w:rFonts w:ascii="Arial" w:hAnsi="Arial" w:cs="Arial"/>
                <w:b/>
                <w:bCs/>
                <w:sz w:val="28"/>
                <w:szCs w:val="28"/>
              </w:rPr>
            </w:pPr>
          </w:p>
          <w:p w14:paraId="5F265644" w14:textId="55FA6809" w:rsidR="00CC5C26" w:rsidRPr="00CC5C26" w:rsidRDefault="00CC5C26" w:rsidP="00CC5C26">
            <w:pPr>
              <w:rPr>
                <w:rFonts w:ascii="Arial" w:hAnsi="Arial" w:cs="Arial"/>
                <w:sz w:val="28"/>
                <w:szCs w:val="28"/>
              </w:rPr>
            </w:pPr>
            <w:r w:rsidRPr="00124975">
              <w:rPr>
                <w:rFonts w:ascii="Arial" w:hAnsi="Arial" w:cs="Arial"/>
                <w:b/>
                <w:bCs/>
                <w:sz w:val="28"/>
                <w:szCs w:val="28"/>
              </w:rPr>
              <w:t>(Next Slide)</w:t>
            </w:r>
          </w:p>
        </w:tc>
      </w:tr>
      <w:tr w:rsidR="00E2369C" w:rsidRPr="00CB3BE0" w14:paraId="252CEC47" w14:textId="77777777" w:rsidTr="00925EF5">
        <w:tblPrEx>
          <w:tblLook w:val="04A0" w:firstRow="1" w:lastRow="0" w:firstColumn="1" w:lastColumn="0" w:noHBand="0" w:noVBand="1"/>
        </w:tblPrEx>
        <w:tc>
          <w:tcPr>
            <w:tcW w:w="2358" w:type="dxa"/>
          </w:tcPr>
          <w:p w14:paraId="25B2A050" w14:textId="51F6471D" w:rsidR="00E2369C" w:rsidRPr="00E45A15" w:rsidRDefault="000E7B33" w:rsidP="00925EF5">
            <w:pPr>
              <w:jc w:val="center"/>
              <w:rPr>
                <w:noProof/>
                <w:sz w:val="28"/>
                <w:szCs w:val="28"/>
              </w:rPr>
            </w:pPr>
            <w:r>
              <w:rPr>
                <w:noProof/>
              </w:rPr>
              <w:drawing>
                <wp:inline distT="0" distB="0" distL="0" distR="0" wp14:anchorId="701307F0" wp14:editId="25246B50">
                  <wp:extent cx="1360170" cy="765175"/>
                  <wp:effectExtent l="0" t="0" r="0" b="0"/>
                  <wp:docPr id="17768208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20818"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1360170" cy="765175"/>
                          </a:xfrm>
                          <a:prstGeom prst="rect">
                            <a:avLst/>
                          </a:prstGeom>
                        </pic:spPr>
                      </pic:pic>
                    </a:graphicData>
                  </a:graphic>
                </wp:inline>
              </w:drawing>
            </w:r>
          </w:p>
        </w:tc>
        <w:tc>
          <w:tcPr>
            <w:tcW w:w="6768" w:type="dxa"/>
          </w:tcPr>
          <w:p w14:paraId="50BCF374" w14:textId="111432C3" w:rsidR="00E2369C" w:rsidRPr="00124975" w:rsidRDefault="00E2369C" w:rsidP="00925EF5">
            <w:pPr>
              <w:rPr>
                <w:rFonts w:ascii="Arial" w:hAnsi="Arial" w:cs="Arial"/>
                <w:b/>
                <w:bCs/>
                <w:sz w:val="28"/>
                <w:szCs w:val="28"/>
                <w:u w:val="single"/>
              </w:rPr>
            </w:pPr>
            <w:r w:rsidRPr="00124975">
              <w:rPr>
                <w:rFonts w:ascii="Arial" w:hAnsi="Arial" w:cs="Arial"/>
                <w:b/>
                <w:bCs/>
                <w:sz w:val="28"/>
                <w:szCs w:val="28"/>
                <w:u w:val="single"/>
              </w:rPr>
              <w:t>Slide 2</w:t>
            </w:r>
            <w:r w:rsidR="000E7B33">
              <w:rPr>
                <w:rFonts w:ascii="Arial" w:hAnsi="Arial" w:cs="Arial"/>
                <w:b/>
                <w:bCs/>
                <w:sz w:val="28"/>
                <w:szCs w:val="28"/>
                <w:u w:val="single"/>
              </w:rPr>
              <w:t>2</w:t>
            </w:r>
          </w:p>
          <w:p w14:paraId="1C381688" w14:textId="77777777" w:rsidR="00EE185A" w:rsidRDefault="00EE185A" w:rsidP="000E7B33">
            <w:pPr>
              <w:rPr>
                <w:rFonts w:ascii="Arial" w:hAnsi="Arial" w:cs="Arial"/>
                <w:sz w:val="28"/>
                <w:szCs w:val="28"/>
              </w:rPr>
            </w:pPr>
          </w:p>
          <w:p w14:paraId="1CB83FB0" w14:textId="0973029E" w:rsidR="000E7B33" w:rsidRPr="000E7B33" w:rsidRDefault="000E7B33" w:rsidP="000E7B33">
            <w:pPr>
              <w:rPr>
                <w:rFonts w:ascii="Arial" w:hAnsi="Arial" w:cs="Arial"/>
                <w:sz w:val="28"/>
                <w:szCs w:val="28"/>
              </w:rPr>
            </w:pPr>
            <w:r w:rsidRPr="000E7B33">
              <w:rPr>
                <w:rFonts w:ascii="Arial" w:hAnsi="Arial" w:cs="Arial"/>
                <w:sz w:val="28"/>
                <w:szCs w:val="28"/>
              </w:rPr>
              <w:t xml:space="preserve">There’s nothing like the feeling you get when you know you’re playing your A game and in order to do that you need a good coach  (Click) </w:t>
            </w:r>
          </w:p>
          <w:p w14:paraId="63700566" w14:textId="77777777" w:rsidR="000E7B33" w:rsidRPr="000E7B33" w:rsidRDefault="000E7B33" w:rsidP="000E7B33">
            <w:pPr>
              <w:rPr>
                <w:rFonts w:ascii="Arial" w:hAnsi="Arial" w:cs="Arial"/>
                <w:sz w:val="28"/>
                <w:szCs w:val="28"/>
              </w:rPr>
            </w:pPr>
            <w:r w:rsidRPr="000E7B33">
              <w:rPr>
                <w:rFonts w:ascii="Arial" w:hAnsi="Arial" w:cs="Arial"/>
                <w:sz w:val="28"/>
                <w:szCs w:val="28"/>
              </w:rPr>
              <w:t>So, fly regularly with a CFI who will challenge you to review what you know, explore new horizons, and to always do your best.  Of course you’ll</w:t>
            </w:r>
            <w:r w:rsidRPr="000E7B33">
              <w:rPr>
                <w:rFonts w:ascii="Arial" w:hAnsi="Arial" w:cs="Arial"/>
                <w:sz w:val="28"/>
                <w:szCs w:val="28"/>
              </w:rPr>
              <w:br/>
              <w:t xml:space="preserve">have to dedicate time and money to your proficiency program but it’s well worth it for the peace of mind that comes with confidence.  (Click) </w:t>
            </w:r>
          </w:p>
          <w:p w14:paraId="5B8BF850" w14:textId="77777777" w:rsidR="000E7B33" w:rsidRPr="000E7B33" w:rsidRDefault="000E7B33" w:rsidP="000E7B33">
            <w:pPr>
              <w:rPr>
                <w:rFonts w:ascii="Arial" w:hAnsi="Arial" w:cs="Arial"/>
                <w:sz w:val="28"/>
                <w:szCs w:val="28"/>
              </w:rPr>
            </w:pPr>
            <w:r w:rsidRPr="000E7B33">
              <w:rPr>
                <w:rFonts w:ascii="Arial" w:hAnsi="Arial" w:cs="Arial"/>
                <w:sz w:val="28"/>
                <w:szCs w:val="28"/>
              </w:rPr>
              <w:lastRenderedPageBreak/>
              <w:t>Vince Lombardi, the famous football coach said, “Practice does not make perfect.  Only perfect practice makes perfect.”  For pilots that means</w:t>
            </w:r>
            <w:r w:rsidRPr="000E7B33">
              <w:rPr>
                <w:rFonts w:ascii="Arial" w:hAnsi="Arial" w:cs="Arial"/>
                <w:sz w:val="28"/>
                <w:szCs w:val="28"/>
              </w:rPr>
              <w:br/>
              <w:t xml:space="preserve">flying with precision.  On course, on altitude, on speed all the time. (Click) </w:t>
            </w:r>
          </w:p>
          <w:p w14:paraId="23C2023C" w14:textId="77777777" w:rsidR="000E7B33" w:rsidRPr="000E7B33" w:rsidRDefault="000E7B33" w:rsidP="000E7B33">
            <w:pPr>
              <w:rPr>
                <w:rFonts w:ascii="Arial" w:hAnsi="Arial" w:cs="Arial"/>
                <w:sz w:val="28"/>
                <w:szCs w:val="28"/>
              </w:rPr>
            </w:pPr>
            <w:r w:rsidRPr="000E7B33">
              <w:rPr>
                <w:rFonts w:ascii="Arial" w:hAnsi="Arial" w:cs="Arial"/>
                <w:sz w:val="28"/>
                <w:szCs w:val="28"/>
              </w:rPr>
              <w:t>And be sure to document your achievement in the Wings Proficiency Program.  It’s a great way to stay on top of your game and keep you flight review current.</w:t>
            </w:r>
          </w:p>
          <w:p w14:paraId="3A69197A" w14:textId="64DC8439" w:rsidR="00124975" w:rsidRPr="000E7B33" w:rsidRDefault="00124975" w:rsidP="00925EF5">
            <w:pPr>
              <w:rPr>
                <w:rFonts w:ascii="Arial" w:hAnsi="Arial" w:cs="Arial"/>
                <w:sz w:val="28"/>
                <w:szCs w:val="28"/>
                <w:u w:val="single"/>
              </w:rPr>
            </w:pPr>
          </w:p>
          <w:p w14:paraId="7BD49389" w14:textId="5FFB08C6" w:rsidR="000E7B33" w:rsidRPr="000E7B33" w:rsidRDefault="00E2369C" w:rsidP="00925EF5">
            <w:pPr>
              <w:rPr>
                <w:rFonts w:ascii="Arial" w:hAnsi="Arial" w:cs="Arial"/>
                <w:b/>
                <w:bCs/>
                <w:sz w:val="28"/>
                <w:szCs w:val="28"/>
              </w:rPr>
            </w:pPr>
            <w:r w:rsidRPr="00124975">
              <w:rPr>
                <w:rFonts w:ascii="Arial" w:hAnsi="Arial" w:cs="Arial"/>
                <w:b/>
                <w:bCs/>
                <w:sz w:val="28"/>
                <w:szCs w:val="28"/>
              </w:rPr>
              <w:t>(</w:t>
            </w:r>
            <w:r w:rsidR="000E7B33">
              <w:rPr>
                <w:rFonts w:ascii="Arial" w:hAnsi="Arial" w:cs="Arial"/>
                <w:b/>
                <w:bCs/>
                <w:sz w:val="28"/>
                <w:szCs w:val="28"/>
              </w:rPr>
              <w:t>Next Slide</w:t>
            </w:r>
            <w:r w:rsidRPr="00124975">
              <w:rPr>
                <w:rFonts w:ascii="Arial" w:hAnsi="Arial" w:cs="Arial"/>
                <w:b/>
                <w:bCs/>
                <w:sz w:val="28"/>
                <w:szCs w:val="28"/>
              </w:rPr>
              <w:t>)</w:t>
            </w:r>
          </w:p>
        </w:tc>
      </w:tr>
      <w:tr w:rsidR="000E7B33" w:rsidRPr="00CB3BE0" w14:paraId="0A41A173" w14:textId="77777777" w:rsidTr="00925EF5">
        <w:tblPrEx>
          <w:tblLook w:val="04A0" w:firstRow="1" w:lastRow="0" w:firstColumn="1" w:lastColumn="0" w:noHBand="0" w:noVBand="1"/>
        </w:tblPrEx>
        <w:tc>
          <w:tcPr>
            <w:tcW w:w="2358" w:type="dxa"/>
          </w:tcPr>
          <w:p w14:paraId="5FBCA7B9" w14:textId="6854DDED" w:rsidR="000E7B33" w:rsidRDefault="000E7B33" w:rsidP="00925EF5">
            <w:pPr>
              <w:jc w:val="center"/>
              <w:rPr>
                <w:noProof/>
              </w:rPr>
            </w:pPr>
            <w:r>
              <w:rPr>
                <w:noProof/>
              </w:rPr>
              <w:lastRenderedPageBreak/>
              <w:drawing>
                <wp:inline distT="0" distB="0" distL="0" distR="0" wp14:anchorId="1AD2BA0C" wp14:editId="213815E2">
                  <wp:extent cx="1360170" cy="765175"/>
                  <wp:effectExtent l="0" t="0" r="0" b="0"/>
                  <wp:docPr id="5695751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575139"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1360170" cy="765175"/>
                          </a:xfrm>
                          <a:prstGeom prst="rect">
                            <a:avLst/>
                          </a:prstGeom>
                        </pic:spPr>
                      </pic:pic>
                    </a:graphicData>
                  </a:graphic>
                </wp:inline>
              </w:drawing>
            </w:r>
          </w:p>
        </w:tc>
        <w:tc>
          <w:tcPr>
            <w:tcW w:w="6768" w:type="dxa"/>
          </w:tcPr>
          <w:p w14:paraId="73020D38" w14:textId="224D71AD" w:rsidR="000E7B33" w:rsidRPr="00124975" w:rsidRDefault="000E7B33" w:rsidP="000E7B33">
            <w:pPr>
              <w:rPr>
                <w:rFonts w:ascii="Arial" w:hAnsi="Arial" w:cs="Arial"/>
                <w:b/>
                <w:bCs/>
                <w:sz w:val="28"/>
                <w:szCs w:val="28"/>
                <w:u w:val="single"/>
              </w:rPr>
            </w:pPr>
            <w:r w:rsidRPr="00124975">
              <w:rPr>
                <w:rFonts w:ascii="Arial" w:hAnsi="Arial" w:cs="Arial"/>
                <w:b/>
                <w:bCs/>
                <w:sz w:val="28"/>
                <w:szCs w:val="28"/>
                <w:u w:val="single"/>
              </w:rPr>
              <w:t>Slide 2</w:t>
            </w:r>
            <w:r>
              <w:rPr>
                <w:rFonts w:ascii="Arial" w:hAnsi="Arial" w:cs="Arial"/>
                <w:b/>
                <w:bCs/>
                <w:sz w:val="28"/>
                <w:szCs w:val="28"/>
                <w:u w:val="single"/>
              </w:rPr>
              <w:t>3</w:t>
            </w:r>
          </w:p>
          <w:p w14:paraId="5AE50917" w14:textId="77777777" w:rsidR="00EE185A" w:rsidRDefault="00EE185A" w:rsidP="000E7B33">
            <w:pPr>
              <w:rPr>
                <w:rFonts w:ascii="Arial" w:hAnsi="Arial" w:cs="Arial"/>
                <w:sz w:val="28"/>
                <w:szCs w:val="28"/>
              </w:rPr>
            </w:pPr>
          </w:p>
          <w:p w14:paraId="65D2FCB8" w14:textId="2EC51C8D" w:rsidR="000E7B33" w:rsidRPr="000E7B33" w:rsidRDefault="000E7B33" w:rsidP="000E7B33">
            <w:pPr>
              <w:rPr>
                <w:rFonts w:ascii="Arial" w:hAnsi="Arial" w:cs="Arial"/>
                <w:sz w:val="28"/>
                <w:szCs w:val="28"/>
              </w:rPr>
            </w:pPr>
            <w:r w:rsidRPr="000E7B33">
              <w:rPr>
                <w:rFonts w:ascii="Arial" w:hAnsi="Arial" w:cs="Arial"/>
                <w:sz w:val="28"/>
                <w:szCs w:val="28"/>
              </w:rPr>
              <w:t>Your presence here shows that you are vital members of our General Aviation Safety Community.  The high standards you keep and the examples you set are a great credit to you and to GA.</w:t>
            </w:r>
          </w:p>
          <w:p w14:paraId="6A3610A4" w14:textId="77777777" w:rsidR="000E7B33" w:rsidRPr="000E7B33" w:rsidRDefault="000E7B33" w:rsidP="000E7B33">
            <w:pPr>
              <w:rPr>
                <w:rFonts w:ascii="Arial" w:hAnsi="Arial" w:cs="Arial"/>
                <w:sz w:val="28"/>
                <w:szCs w:val="28"/>
              </w:rPr>
            </w:pPr>
            <w:r w:rsidRPr="000E7B33">
              <w:rPr>
                <w:rFonts w:ascii="Arial" w:hAnsi="Arial" w:cs="Arial"/>
                <w:sz w:val="28"/>
                <w:szCs w:val="28"/>
              </w:rPr>
              <w:t>Thank you for attending.</w:t>
            </w:r>
          </w:p>
          <w:p w14:paraId="4186DA76" w14:textId="77777777" w:rsidR="000E7B33" w:rsidRDefault="000E7B33" w:rsidP="00925EF5">
            <w:pPr>
              <w:rPr>
                <w:rFonts w:ascii="Arial" w:hAnsi="Arial" w:cs="Arial"/>
                <w:b/>
                <w:bCs/>
                <w:sz w:val="28"/>
                <w:szCs w:val="28"/>
              </w:rPr>
            </w:pPr>
          </w:p>
          <w:p w14:paraId="637B3F8B" w14:textId="6B0F3591" w:rsidR="000E7B33" w:rsidRPr="000E7B33" w:rsidRDefault="000E7B33" w:rsidP="00925EF5">
            <w:pPr>
              <w:rPr>
                <w:rFonts w:ascii="Arial" w:hAnsi="Arial" w:cs="Arial"/>
                <w:sz w:val="28"/>
                <w:szCs w:val="28"/>
              </w:rPr>
            </w:pPr>
            <w:r w:rsidRPr="000E7B33">
              <w:rPr>
                <w:rFonts w:ascii="Arial" w:hAnsi="Arial" w:cs="Arial"/>
                <w:b/>
                <w:bCs/>
                <w:sz w:val="28"/>
                <w:szCs w:val="28"/>
              </w:rPr>
              <w:t>(Next Slide)</w:t>
            </w:r>
          </w:p>
        </w:tc>
      </w:tr>
      <w:tr w:rsidR="000E7B33" w:rsidRPr="00CB3BE0" w14:paraId="60B2A766" w14:textId="77777777" w:rsidTr="00925EF5">
        <w:tblPrEx>
          <w:tblLook w:val="04A0" w:firstRow="1" w:lastRow="0" w:firstColumn="1" w:lastColumn="0" w:noHBand="0" w:noVBand="1"/>
        </w:tblPrEx>
        <w:tc>
          <w:tcPr>
            <w:tcW w:w="2358" w:type="dxa"/>
          </w:tcPr>
          <w:p w14:paraId="685D9E73" w14:textId="3391CEFF" w:rsidR="000E7B33" w:rsidRDefault="000E7B33" w:rsidP="00925EF5">
            <w:pPr>
              <w:jc w:val="center"/>
              <w:rPr>
                <w:noProof/>
              </w:rPr>
            </w:pPr>
            <w:r>
              <w:rPr>
                <w:noProof/>
              </w:rPr>
              <w:drawing>
                <wp:inline distT="0" distB="0" distL="0" distR="0" wp14:anchorId="7BBEE4D3" wp14:editId="655D6AD6">
                  <wp:extent cx="1360170" cy="765175"/>
                  <wp:effectExtent l="0" t="0" r="0" b="0"/>
                  <wp:docPr id="9938597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59756"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360170" cy="765175"/>
                          </a:xfrm>
                          <a:prstGeom prst="rect">
                            <a:avLst/>
                          </a:prstGeom>
                        </pic:spPr>
                      </pic:pic>
                    </a:graphicData>
                  </a:graphic>
                </wp:inline>
              </w:drawing>
            </w:r>
          </w:p>
        </w:tc>
        <w:tc>
          <w:tcPr>
            <w:tcW w:w="6768" w:type="dxa"/>
          </w:tcPr>
          <w:p w14:paraId="1102C251" w14:textId="466E934E" w:rsidR="000E7B33" w:rsidRDefault="000E7B33" w:rsidP="000E7B33">
            <w:pPr>
              <w:rPr>
                <w:rFonts w:ascii="Arial" w:hAnsi="Arial" w:cs="Arial"/>
                <w:b/>
                <w:bCs/>
                <w:sz w:val="28"/>
                <w:szCs w:val="28"/>
                <w:u w:val="single"/>
              </w:rPr>
            </w:pPr>
            <w:r w:rsidRPr="00124975">
              <w:rPr>
                <w:rFonts w:ascii="Arial" w:hAnsi="Arial" w:cs="Arial"/>
                <w:b/>
                <w:bCs/>
                <w:sz w:val="28"/>
                <w:szCs w:val="28"/>
                <w:u w:val="single"/>
              </w:rPr>
              <w:t>Slide 2</w:t>
            </w:r>
            <w:r>
              <w:rPr>
                <w:rFonts w:ascii="Arial" w:hAnsi="Arial" w:cs="Arial"/>
                <w:b/>
                <w:bCs/>
                <w:sz w:val="28"/>
                <w:szCs w:val="28"/>
                <w:u w:val="single"/>
              </w:rPr>
              <w:t>4</w:t>
            </w:r>
          </w:p>
          <w:p w14:paraId="32930B60" w14:textId="77777777" w:rsidR="000E7B33" w:rsidRDefault="000E7B33" w:rsidP="000E7B33">
            <w:pPr>
              <w:rPr>
                <w:rFonts w:ascii="Arial" w:hAnsi="Arial" w:cs="Arial"/>
                <w:b/>
                <w:bCs/>
                <w:sz w:val="28"/>
                <w:szCs w:val="28"/>
                <w:u w:val="single"/>
              </w:rPr>
            </w:pPr>
          </w:p>
          <w:p w14:paraId="6A949205" w14:textId="32EC4AE0" w:rsidR="000E7B33" w:rsidRPr="000E7B33" w:rsidRDefault="000E7B33" w:rsidP="000E7B33">
            <w:pPr>
              <w:rPr>
                <w:rFonts w:ascii="Arial" w:hAnsi="Arial" w:cs="Arial"/>
                <w:b/>
                <w:bCs/>
                <w:sz w:val="28"/>
                <w:szCs w:val="28"/>
              </w:rPr>
            </w:pPr>
            <w:r w:rsidRPr="000E7B33">
              <w:rPr>
                <w:rFonts w:ascii="Arial" w:hAnsi="Arial" w:cs="Arial"/>
                <w:b/>
                <w:bCs/>
                <w:sz w:val="28"/>
                <w:szCs w:val="28"/>
              </w:rPr>
              <w:t>(The End)</w:t>
            </w:r>
          </w:p>
        </w:tc>
      </w:tr>
    </w:tbl>
    <w:p w14:paraId="47711CDC" w14:textId="77777777" w:rsidR="00E2369C" w:rsidRPr="00267C61" w:rsidRDefault="00E2369C" w:rsidP="00E2369C">
      <w:pPr>
        <w:rPr>
          <w:b/>
        </w:rPr>
      </w:pPr>
    </w:p>
    <w:p w14:paraId="13B6F9B0" w14:textId="4AF80ED1" w:rsidR="00124975" w:rsidRDefault="00124975" w:rsidP="00E2369C">
      <w:pPr>
        <w:jc w:val="center"/>
        <w:rPr>
          <w:rFonts w:ascii="Arial" w:hAnsi="Arial" w:cs="Arial"/>
          <w:b/>
        </w:rPr>
      </w:pPr>
    </w:p>
    <w:p w14:paraId="34A58DDA" w14:textId="77777777" w:rsidR="00124975" w:rsidRDefault="00124975" w:rsidP="00E2369C">
      <w:pPr>
        <w:jc w:val="center"/>
        <w:rPr>
          <w:rFonts w:ascii="Arial" w:hAnsi="Arial" w:cs="Arial"/>
          <w:b/>
        </w:rPr>
      </w:pPr>
    </w:p>
    <w:p w14:paraId="419A5BC3" w14:textId="5ED536D6" w:rsidR="00E2369C" w:rsidRPr="00E2369C" w:rsidRDefault="00E2369C" w:rsidP="00E2369C">
      <w:pPr>
        <w:jc w:val="center"/>
        <w:rPr>
          <w:rFonts w:ascii="Arial" w:hAnsi="Arial" w:cs="Arial"/>
          <w:b/>
        </w:rPr>
      </w:pPr>
      <w:r w:rsidRPr="00E2369C">
        <w:rPr>
          <w:rFonts w:ascii="Arial" w:hAnsi="Arial" w:cs="Arial"/>
          <w:b/>
        </w:rPr>
        <w:t>Appendix I – Equipment and Staging</w:t>
      </w:r>
    </w:p>
    <w:p w14:paraId="59BF3250" w14:textId="77777777" w:rsidR="00E2369C" w:rsidRPr="00E2369C" w:rsidRDefault="00E2369C" w:rsidP="00E2369C">
      <w:pPr>
        <w:rPr>
          <w:rFonts w:ascii="Arial" w:hAnsi="Arial" w:cs="Arial"/>
          <w:b/>
        </w:rPr>
      </w:pPr>
      <w:r w:rsidRPr="00E2369C">
        <w:rPr>
          <w:rFonts w:ascii="Arial" w:hAnsi="Arial" w:cs="Arial"/>
          <w:b/>
        </w:rPr>
        <w:t>Equipment:</w:t>
      </w:r>
    </w:p>
    <w:p w14:paraId="16FA052D" w14:textId="77777777" w:rsidR="00E2369C" w:rsidRPr="00E2369C" w:rsidRDefault="00E2369C" w:rsidP="00E2369C">
      <w:pPr>
        <w:numPr>
          <w:ilvl w:val="0"/>
          <w:numId w:val="9"/>
        </w:numPr>
        <w:spacing w:after="200" w:line="276" w:lineRule="auto"/>
        <w:rPr>
          <w:rFonts w:ascii="Arial" w:hAnsi="Arial" w:cs="Arial"/>
          <w:b/>
        </w:rPr>
      </w:pPr>
      <w:r w:rsidRPr="00E2369C">
        <w:rPr>
          <w:rFonts w:ascii="Arial" w:hAnsi="Arial" w:cs="Arial"/>
        </w:rPr>
        <w:t>Projection Screen &amp; Video Projector suitable for expected audience</w:t>
      </w:r>
    </w:p>
    <w:p w14:paraId="10A54839" w14:textId="77777777" w:rsidR="00E2369C" w:rsidRPr="00E2369C" w:rsidRDefault="00E2369C" w:rsidP="00E2369C">
      <w:pPr>
        <w:numPr>
          <w:ilvl w:val="1"/>
          <w:numId w:val="9"/>
        </w:numPr>
        <w:spacing w:after="200" w:line="276" w:lineRule="auto"/>
        <w:rPr>
          <w:rFonts w:ascii="Arial" w:hAnsi="Arial" w:cs="Arial"/>
          <w:b/>
        </w:rPr>
      </w:pPr>
      <w:r w:rsidRPr="00E2369C">
        <w:rPr>
          <w:rFonts w:ascii="Arial" w:hAnsi="Arial" w:cs="Arial"/>
        </w:rPr>
        <w:t>Remote computer/projector control available at lectern or presenter location</w:t>
      </w:r>
    </w:p>
    <w:p w14:paraId="2FD06104" w14:textId="77777777" w:rsidR="00E2369C" w:rsidRPr="00E2369C" w:rsidRDefault="00E2369C" w:rsidP="00E2369C">
      <w:pPr>
        <w:numPr>
          <w:ilvl w:val="2"/>
          <w:numId w:val="9"/>
        </w:numPr>
        <w:spacing w:after="200" w:line="276" w:lineRule="auto"/>
        <w:rPr>
          <w:rFonts w:ascii="Arial" w:hAnsi="Arial" w:cs="Arial"/>
          <w:b/>
        </w:rPr>
      </w:pPr>
      <w:r w:rsidRPr="00E2369C">
        <w:rPr>
          <w:rFonts w:ascii="Arial" w:hAnsi="Arial" w:cs="Arial"/>
        </w:rPr>
        <w:t>In lieu of remote – detail a Rep to computer/projector control.</w:t>
      </w:r>
    </w:p>
    <w:p w14:paraId="682693AB" w14:textId="77777777" w:rsidR="00E2369C" w:rsidRPr="00E2369C" w:rsidRDefault="00E2369C" w:rsidP="00E2369C">
      <w:pPr>
        <w:numPr>
          <w:ilvl w:val="0"/>
          <w:numId w:val="9"/>
        </w:numPr>
        <w:spacing w:after="200" w:line="276" w:lineRule="auto"/>
        <w:rPr>
          <w:rFonts w:ascii="Arial" w:hAnsi="Arial" w:cs="Arial"/>
          <w:b/>
        </w:rPr>
      </w:pPr>
      <w:r w:rsidRPr="00E2369C">
        <w:rPr>
          <w:rFonts w:ascii="Arial" w:hAnsi="Arial" w:cs="Arial"/>
        </w:rPr>
        <w:t>Presentation Computer</w:t>
      </w:r>
    </w:p>
    <w:p w14:paraId="2AFBF052" w14:textId="77777777" w:rsidR="00E2369C" w:rsidRPr="00E2369C" w:rsidRDefault="00E2369C" w:rsidP="00E2369C">
      <w:pPr>
        <w:numPr>
          <w:ilvl w:val="1"/>
          <w:numId w:val="9"/>
        </w:numPr>
        <w:spacing w:after="200" w:line="276" w:lineRule="auto"/>
        <w:rPr>
          <w:rFonts w:ascii="Arial" w:hAnsi="Arial" w:cs="Arial"/>
          <w:b/>
        </w:rPr>
      </w:pPr>
      <w:r w:rsidRPr="00E2369C">
        <w:rPr>
          <w:rFonts w:ascii="Arial" w:hAnsi="Arial" w:cs="Arial"/>
          <w:b/>
        </w:rPr>
        <w:t>Note:</w:t>
      </w:r>
      <w:r w:rsidRPr="00E2369C">
        <w:rPr>
          <w:rFonts w:ascii="Arial" w:hAnsi="Arial" w:cs="Arial"/>
        </w:rPr>
        <w:t xml:space="preserve">  It is strongly suggested that the entire program reside on this computer.</w:t>
      </w:r>
    </w:p>
    <w:p w14:paraId="1E3F5488" w14:textId="77777777" w:rsidR="00E2369C" w:rsidRPr="00E2369C" w:rsidRDefault="00E2369C" w:rsidP="00E2369C">
      <w:pPr>
        <w:numPr>
          <w:ilvl w:val="0"/>
          <w:numId w:val="9"/>
        </w:numPr>
        <w:spacing w:after="200" w:line="276" w:lineRule="auto"/>
        <w:rPr>
          <w:rFonts w:ascii="Arial" w:hAnsi="Arial" w:cs="Arial"/>
          <w:b/>
        </w:rPr>
      </w:pPr>
      <w:r w:rsidRPr="00E2369C">
        <w:rPr>
          <w:rFonts w:ascii="Arial" w:hAnsi="Arial" w:cs="Arial"/>
        </w:rPr>
        <w:t>Back up Projector/Computer/Media as available.</w:t>
      </w:r>
    </w:p>
    <w:p w14:paraId="7E9A979B" w14:textId="77777777" w:rsidR="00E2369C" w:rsidRPr="00E2369C" w:rsidRDefault="00E2369C" w:rsidP="00E2369C">
      <w:pPr>
        <w:numPr>
          <w:ilvl w:val="0"/>
          <w:numId w:val="9"/>
        </w:numPr>
        <w:spacing w:after="200" w:line="276" w:lineRule="auto"/>
        <w:rPr>
          <w:rFonts w:ascii="Arial" w:hAnsi="Arial" w:cs="Arial"/>
          <w:b/>
        </w:rPr>
      </w:pPr>
      <w:r w:rsidRPr="00E2369C">
        <w:rPr>
          <w:rFonts w:ascii="Arial" w:hAnsi="Arial" w:cs="Arial"/>
        </w:rPr>
        <w:t>PA system suitable for expected audience</w:t>
      </w:r>
    </w:p>
    <w:p w14:paraId="0BB709FA" w14:textId="77777777" w:rsidR="00E2369C" w:rsidRPr="00E2369C" w:rsidRDefault="00E2369C" w:rsidP="00E2369C">
      <w:pPr>
        <w:numPr>
          <w:ilvl w:val="1"/>
          <w:numId w:val="9"/>
        </w:numPr>
        <w:spacing w:after="200" w:line="276" w:lineRule="auto"/>
        <w:rPr>
          <w:rFonts w:ascii="Arial" w:hAnsi="Arial" w:cs="Arial"/>
          <w:b/>
        </w:rPr>
      </w:pPr>
      <w:r w:rsidRPr="00E2369C">
        <w:rPr>
          <w:rFonts w:ascii="Arial" w:hAnsi="Arial" w:cs="Arial"/>
        </w:rPr>
        <w:t>Microphones for Moderator and Panel</w:t>
      </w:r>
    </w:p>
    <w:p w14:paraId="08066842" w14:textId="77777777" w:rsidR="00E2369C" w:rsidRPr="00E2369C" w:rsidRDefault="00E2369C" w:rsidP="00E2369C">
      <w:pPr>
        <w:numPr>
          <w:ilvl w:val="2"/>
          <w:numId w:val="9"/>
        </w:numPr>
        <w:spacing w:after="200" w:line="276" w:lineRule="auto"/>
        <w:rPr>
          <w:rFonts w:ascii="Arial" w:hAnsi="Arial" w:cs="Arial"/>
          <w:b/>
        </w:rPr>
      </w:pPr>
      <w:r w:rsidRPr="00E2369C">
        <w:rPr>
          <w:rFonts w:ascii="Arial" w:hAnsi="Arial" w:cs="Arial"/>
        </w:rPr>
        <w:lastRenderedPageBreak/>
        <w:t>Optional Microphone (s) for audience</w:t>
      </w:r>
    </w:p>
    <w:p w14:paraId="78DA546F" w14:textId="77777777" w:rsidR="00E2369C" w:rsidRPr="00E2369C" w:rsidRDefault="00E2369C" w:rsidP="00E2369C">
      <w:pPr>
        <w:numPr>
          <w:ilvl w:val="0"/>
          <w:numId w:val="9"/>
        </w:numPr>
        <w:spacing w:after="200" w:line="276" w:lineRule="auto"/>
        <w:rPr>
          <w:rFonts w:ascii="Arial" w:hAnsi="Arial" w:cs="Arial"/>
          <w:b/>
        </w:rPr>
      </w:pPr>
      <w:r w:rsidRPr="00E2369C">
        <w:rPr>
          <w:rFonts w:ascii="Arial" w:hAnsi="Arial" w:cs="Arial"/>
        </w:rPr>
        <w:t xml:space="preserve">Lectern (optional) </w:t>
      </w:r>
    </w:p>
    <w:p w14:paraId="6AE629D2" w14:textId="77777777" w:rsidR="00E2369C" w:rsidRPr="00E2369C" w:rsidRDefault="00E2369C" w:rsidP="00E2369C">
      <w:pPr>
        <w:rPr>
          <w:rFonts w:ascii="Arial" w:hAnsi="Arial" w:cs="Arial"/>
          <w:b/>
        </w:rPr>
      </w:pPr>
      <w:r w:rsidRPr="00E2369C">
        <w:rPr>
          <w:rFonts w:ascii="Arial" w:hAnsi="Arial" w:cs="Arial"/>
          <w:b/>
        </w:rPr>
        <w:t xml:space="preserve">Staging: </w:t>
      </w:r>
    </w:p>
    <w:p w14:paraId="1ADF551A" w14:textId="77777777" w:rsidR="00E2369C" w:rsidRPr="00E2369C" w:rsidRDefault="00E2369C" w:rsidP="00E2369C">
      <w:pPr>
        <w:numPr>
          <w:ilvl w:val="0"/>
          <w:numId w:val="10"/>
        </w:numPr>
        <w:spacing w:after="200" w:line="276" w:lineRule="auto"/>
        <w:rPr>
          <w:rFonts w:ascii="Arial" w:hAnsi="Arial" w:cs="Arial"/>
          <w:b/>
        </w:rPr>
      </w:pPr>
      <w:r w:rsidRPr="00E2369C">
        <w:rPr>
          <w:rFonts w:ascii="Arial" w:hAnsi="Arial" w:cs="Arial"/>
        </w:rPr>
        <w:t>Arrange the projection screen for maximum visibility from the audience.</w:t>
      </w:r>
    </w:p>
    <w:p w14:paraId="04D08B02" w14:textId="77777777" w:rsidR="00E2369C" w:rsidRPr="00E2369C" w:rsidRDefault="00E2369C" w:rsidP="00E2369C">
      <w:pPr>
        <w:numPr>
          <w:ilvl w:val="0"/>
          <w:numId w:val="10"/>
        </w:numPr>
        <w:spacing w:after="200" w:line="276" w:lineRule="auto"/>
        <w:rPr>
          <w:rFonts w:ascii="Arial" w:hAnsi="Arial" w:cs="Arial"/>
          <w:b/>
        </w:rPr>
      </w:pPr>
      <w:r w:rsidRPr="00E2369C">
        <w:rPr>
          <w:rFonts w:ascii="Arial" w:hAnsi="Arial" w:cs="Arial"/>
        </w:rPr>
        <w:t>Equip with PA microphones</w:t>
      </w:r>
    </w:p>
    <w:p w14:paraId="4F7186EB" w14:textId="18DA23EF" w:rsidR="00E2369C" w:rsidRPr="00E2369C" w:rsidRDefault="00E2369C" w:rsidP="00E2369C">
      <w:pPr>
        <w:numPr>
          <w:ilvl w:val="0"/>
          <w:numId w:val="10"/>
        </w:numPr>
        <w:spacing w:after="200" w:line="276" w:lineRule="auto"/>
        <w:rPr>
          <w:rFonts w:ascii="Arial" w:hAnsi="Arial" w:cs="Arial"/>
          <w:b/>
        </w:rPr>
      </w:pPr>
      <w:r w:rsidRPr="00E2369C">
        <w:rPr>
          <w:rFonts w:ascii="Arial" w:hAnsi="Arial" w:cs="Arial"/>
        </w:rPr>
        <w:t>Place Lectern to one side of screen.  This will be used by presenters and moderator</w:t>
      </w:r>
      <w:r w:rsidR="00B50D74">
        <w:rPr>
          <w:rFonts w:ascii="Arial" w:hAnsi="Arial" w:cs="Arial"/>
        </w:rPr>
        <w:t>.</w:t>
      </w:r>
    </w:p>
    <w:p w14:paraId="0FE6E7FF" w14:textId="77777777" w:rsidR="00B50D74" w:rsidRDefault="00B50D74" w:rsidP="000C5542">
      <w:pPr>
        <w:rPr>
          <w:rFonts w:ascii="Arial" w:hAnsi="Arial"/>
        </w:rPr>
      </w:pPr>
    </w:p>
    <w:p w14:paraId="57763E7A" w14:textId="77777777" w:rsidR="00B50D74" w:rsidRDefault="00B50D74" w:rsidP="000C5542">
      <w:pPr>
        <w:rPr>
          <w:rFonts w:ascii="Arial" w:hAnsi="Arial"/>
        </w:rPr>
      </w:pPr>
    </w:p>
    <w:p w14:paraId="4E025EF4" w14:textId="77777777" w:rsidR="00B50D74" w:rsidRDefault="00B50D74" w:rsidP="000C5542">
      <w:pPr>
        <w:rPr>
          <w:rFonts w:ascii="Arial" w:hAnsi="Arial"/>
        </w:rPr>
      </w:pPr>
    </w:p>
    <w:p w14:paraId="7236C0D3" w14:textId="77777777" w:rsidR="00B50D74" w:rsidRDefault="00B50D74" w:rsidP="00B50D74">
      <w:pPr>
        <w:rPr>
          <w:rFonts w:ascii="Arial" w:hAnsi="Arial"/>
        </w:rPr>
      </w:pPr>
      <w:r w:rsidRPr="0062332E">
        <w:rPr>
          <w:rFonts w:ascii="Arial" w:hAnsi="Arial"/>
          <w:b/>
          <w:u w:val="single"/>
        </w:rPr>
        <w:t>IMPORTANT</w:t>
      </w:r>
      <w:r>
        <w:rPr>
          <w:rFonts w:ascii="Arial" w:hAnsi="Arial"/>
        </w:rPr>
        <w:t xml:space="preserve"> – Once you have completed outreach on this topic, please help us track the outreach you have done by entering a SAS record. </w:t>
      </w:r>
    </w:p>
    <w:p w14:paraId="629B4684" w14:textId="77777777" w:rsidR="00B50D74" w:rsidRDefault="00B50D74" w:rsidP="000C5542">
      <w:pPr>
        <w:rPr>
          <w:rFonts w:ascii="Arial" w:hAnsi="Arial"/>
        </w:rPr>
      </w:pPr>
    </w:p>
    <w:p w14:paraId="319AE445" w14:textId="48263B07" w:rsidR="00E2369C" w:rsidRDefault="00B50D74" w:rsidP="000C5542">
      <w:pPr>
        <w:rPr>
          <w:rFonts w:ascii="Arial" w:hAnsi="Arial"/>
        </w:rPr>
      </w:pPr>
      <w:r w:rsidRPr="00DF0C62">
        <w:rPr>
          <w:rFonts w:ascii="Arial" w:hAnsi="Arial"/>
          <w:noProof/>
        </w:rPr>
        <w:drawing>
          <wp:inline distT="0" distB="0" distL="0" distR="0" wp14:anchorId="7B31FC8B" wp14:editId="4C779142">
            <wp:extent cx="5943600" cy="3164840"/>
            <wp:effectExtent l="0" t="0" r="0" b="0"/>
            <wp:docPr id="907542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42377" name=""/>
                    <pic:cNvPicPr/>
                  </pic:nvPicPr>
                  <pic:blipFill>
                    <a:blip r:embed="rId58"/>
                    <a:stretch>
                      <a:fillRect/>
                    </a:stretch>
                  </pic:blipFill>
                  <pic:spPr>
                    <a:xfrm>
                      <a:off x="0" y="0"/>
                      <a:ext cx="5943600" cy="3164840"/>
                    </a:xfrm>
                    <a:prstGeom prst="rect">
                      <a:avLst/>
                    </a:prstGeom>
                  </pic:spPr>
                </pic:pic>
              </a:graphicData>
            </a:graphic>
          </wp:inline>
        </w:drawing>
      </w:r>
    </w:p>
    <w:p w14:paraId="18F21B82" w14:textId="77777777" w:rsidR="00B50D74" w:rsidRDefault="00B50D74" w:rsidP="000C5542">
      <w:pPr>
        <w:rPr>
          <w:rFonts w:ascii="Arial" w:hAnsi="Arial"/>
        </w:rPr>
      </w:pPr>
    </w:p>
    <w:p w14:paraId="3830D75A" w14:textId="77777777" w:rsidR="00B50D74" w:rsidRDefault="00B50D74" w:rsidP="000C5542">
      <w:pPr>
        <w:rPr>
          <w:rFonts w:ascii="Arial" w:hAnsi="Arial"/>
        </w:rPr>
      </w:pPr>
    </w:p>
    <w:p w14:paraId="73595D21" w14:textId="77777777" w:rsidR="00B50D74" w:rsidRDefault="00B50D74" w:rsidP="000C5542">
      <w:pPr>
        <w:rPr>
          <w:rFonts w:ascii="Arial" w:hAnsi="Arial"/>
        </w:rPr>
      </w:pPr>
    </w:p>
    <w:p w14:paraId="4FD277F6" w14:textId="77777777" w:rsidR="00B50D74" w:rsidRPr="00C76A72" w:rsidRDefault="00B50D74" w:rsidP="000C5542">
      <w:pPr>
        <w:rPr>
          <w:rFonts w:ascii="Arial" w:hAnsi="Arial"/>
        </w:rPr>
      </w:pPr>
    </w:p>
    <w:sectPr w:rsidR="00B50D74" w:rsidRPr="00C76A72" w:rsidSect="00804107">
      <w:headerReference w:type="default" r:id="rId59"/>
      <w:footerReference w:type="default" r:id="rId60"/>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67D9FF" w14:textId="77777777" w:rsidR="00D37A63" w:rsidRDefault="00D37A63" w:rsidP="00283474">
      <w:r>
        <w:separator/>
      </w:r>
    </w:p>
  </w:endnote>
  <w:endnote w:type="continuationSeparator" w:id="0">
    <w:p w14:paraId="45B11A32" w14:textId="77777777" w:rsidR="00D37A63" w:rsidRDefault="00D37A63" w:rsidP="002834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C8F41" w14:textId="1750AED7" w:rsidR="001C6C55" w:rsidRPr="00804107" w:rsidRDefault="001C6C55">
    <w:pPr>
      <w:pStyle w:val="Footer"/>
      <w:rPr>
        <w:rFonts w:ascii="Arial" w:hAnsi="Arial" w:cs="Arial"/>
        <w:sz w:val="20"/>
        <w:szCs w:val="20"/>
      </w:rPr>
    </w:pPr>
    <w:r w:rsidRPr="00804107">
      <w:rPr>
        <w:rFonts w:ascii="Arial" w:hAnsi="Arial" w:cs="Arial"/>
        <w:sz w:val="20"/>
        <w:szCs w:val="20"/>
      </w:rPr>
      <w:fldChar w:fldCharType="begin"/>
    </w:r>
    <w:r w:rsidRPr="00804107">
      <w:rPr>
        <w:rFonts w:ascii="Arial" w:hAnsi="Arial" w:cs="Arial"/>
        <w:sz w:val="20"/>
        <w:szCs w:val="20"/>
      </w:rPr>
      <w:instrText xml:space="preserve"> DATE \@ "M/d/yy" </w:instrText>
    </w:r>
    <w:r w:rsidRPr="00804107">
      <w:rPr>
        <w:rFonts w:ascii="Arial" w:hAnsi="Arial" w:cs="Arial"/>
        <w:sz w:val="20"/>
        <w:szCs w:val="20"/>
      </w:rPr>
      <w:fldChar w:fldCharType="separate"/>
    </w:r>
    <w:r w:rsidR="007552D3">
      <w:rPr>
        <w:rFonts w:ascii="Arial" w:hAnsi="Arial" w:cs="Arial"/>
        <w:noProof/>
        <w:sz w:val="20"/>
        <w:szCs w:val="20"/>
      </w:rPr>
      <w:t>11/25/25</w:t>
    </w:r>
    <w:r w:rsidRPr="00804107">
      <w:rPr>
        <w:rFonts w:ascii="Arial" w:hAnsi="Arial" w:cs="Arial"/>
        <w:sz w:val="20"/>
        <w:szCs w:val="20"/>
      </w:rPr>
      <w:fldChar w:fldCharType="end"/>
    </w:r>
    <w:r w:rsidRPr="00804107">
      <w:rPr>
        <w:rFonts w:ascii="Arial" w:hAnsi="Arial" w:cs="Arial"/>
        <w:sz w:val="20"/>
        <w:szCs w:val="20"/>
      </w:rPr>
      <w:tab/>
    </w:r>
    <w:r w:rsidRPr="00804107">
      <w:rPr>
        <w:rFonts w:ascii="Arial" w:hAnsi="Arial" w:cs="Arial"/>
        <w:sz w:val="20"/>
        <w:szCs w:val="20"/>
      </w:rPr>
      <w:tab/>
      <w:t xml:space="preserve">Page </w:t>
    </w:r>
    <w:r w:rsidRPr="00804107">
      <w:rPr>
        <w:rStyle w:val="PageNumber"/>
        <w:rFonts w:ascii="Arial" w:hAnsi="Arial" w:cs="Arial"/>
        <w:sz w:val="20"/>
        <w:szCs w:val="20"/>
      </w:rPr>
      <w:fldChar w:fldCharType="begin"/>
    </w:r>
    <w:r w:rsidRPr="00804107">
      <w:rPr>
        <w:rStyle w:val="PageNumber"/>
        <w:rFonts w:ascii="Arial" w:hAnsi="Arial" w:cs="Arial"/>
        <w:sz w:val="20"/>
        <w:szCs w:val="20"/>
      </w:rPr>
      <w:instrText xml:space="preserve"> PAGE </w:instrText>
    </w:r>
    <w:r w:rsidRPr="00804107">
      <w:rPr>
        <w:rStyle w:val="PageNumber"/>
        <w:rFonts w:ascii="Arial" w:hAnsi="Arial" w:cs="Arial"/>
        <w:sz w:val="20"/>
        <w:szCs w:val="20"/>
      </w:rPr>
      <w:fldChar w:fldCharType="separate"/>
    </w:r>
    <w:r w:rsidR="005E2A40">
      <w:rPr>
        <w:rStyle w:val="PageNumber"/>
        <w:rFonts w:ascii="Arial" w:hAnsi="Arial" w:cs="Arial"/>
        <w:noProof/>
        <w:sz w:val="20"/>
        <w:szCs w:val="20"/>
      </w:rPr>
      <w:t>1</w:t>
    </w:r>
    <w:r w:rsidRPr="00804107">
      <w:rPr>
        <w:rStyle w:val="PageNumber"/>
        <w:rFonts w:ascii="Arial" w:hAnsi="Arial"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EFD1DF" w14:textId="77777777" w:rsidR="00D37A63" w:rsidRDefault="00D37A63" w:rsidP="00283474">
      <w:r>
        <w:separator/>
      </w:r>
    </w:p>
  </w:footnote>
  <w:footnote w:type="continuationSeparator" w:id="0">
    <w:p w14:paraId="74F90CE6" w14:textId="77777777" w:rsidR="00D37A63" w:rsidRDefault="00D37A63" w:rsidP="002834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C8F3F" w14:textId="2651014A" w:rsidR="001C6C55" w:rsidRPr="008F230D" w:rsidRDefault="00440A3B">
    <w:pPr>
      <w:pStyle w:val="Header"/>
      <w:rPr>
        <w:sz w:val="22"/>
        <w:szCs w:val="22"/>
      </w:rPr>
    </w:pPr>
    <w:r w:rsidRPr="00440A3B">
      <w:rPr>
        <w:rFonts w:ascii="Arial" w:hAnsi="Arial"/>
        <w:b/>
        <w:bCs/>
        <w:sz w:val="22"/>
        <w:szCs w:val="22"/>
      </w:rPr>
      <w:t>2024/09-10-31</w:t>
    </w:r>
    <w:r w:rsidR="00AF2876">
      <w:rPr>
        <w:rFonts w:ascii="Arial" w:hAnsi="Arial"/>
        <w:b/>
        <w:bCs/>
        <w:sz w:val="22"/>
        <w:szCs w:val="22"/>
      </w:rPr>
      <w:t>6</w:t>
    </w:r>
    <w:r w:rsidRPr="00440A3B">
      <w:rPr>
        <w:rFonts w:ascii="Arial" w:hAnsi="Arial"/>
        <w:b/>
        <w:bCs/>
        <w:sz w:val="22"/>
        <w:szCs w:val="22"/>
      </w:rPr>
      <w:t xml:space="preserve">(I)PP  </w:t>
    </w:r>
    <w:r w:rsidR="008F230D" w:rsidRPr="008F230D">
      <w:rPr>
        <w:rFonts w:ascii="Arial" w:hAnsi="Arial"/>
        <w:sz w:val="22"/>
        <w:szCs w:val="22"/>
      </w:rPr>
      <w:t>Topic of the Month –</w:t>
    </w:r>
    <w:r w:rsidR="00AF2876">
      <w:rPr>
        <w:rFonts w:ascii="Arial" w:hAnsi="Arial"/>
        <w:sz w:val="22"/>
        <w:szCs w:val="22"/>
      </w:rPr>
      <w:t xml:space="preserve">Winter Flying </w:t>
    </w:r>
    <w:r w:rsidR="008F230D" w:rsidRPr="008F230D">
      <w:rPr>
        <w:rFonts w:ascii="Arial" w:hAnsi="Arial"/>
        <w:sz w:val="22"/>
        <w:szCs w:val="22"/>
      </w:rPr>
      <w:t xml:space="preserve">– </w:t>
    </w:r>
    <w:r w:rsidR="00AF2876">
      <w:rPr>
        <w:rFonts w:ascii="Arial" w:hAnsi="Arial"/>
        <w:sz w:val="22"/>
        <w:szCs w:val="22"/>
      </w:rPr>
      <w:t>Dec</w:t>
    </w:r>
    <w:r w:rsidR="008F230D">
      <w:rPr>
        <w:rFonts w:ascii="Arial" w:hAnsi="Arial"/>
        <w:sz w:val="22"/>
        <w:szCs w:val="22"/>
      </w:rPr>
      <w:t>em</w:t>
    </w:r>
    <w:r w:rsidR="008F230D" w:rsidRPr="008F230D">
      <w:rPr>
        <w:rFonts w:ascii="Arial" w:hAnsi="Arial"/>
        <w:sz w:val="22"/>
        <w:szCs w:val="22"/>
      </w:rPr>
      <w:t>ber 202</w:t>
    </w:r>
    <w:r w:rsidR="006E7677">
      <w:rPr>
        <w:rFonts w:ascii="Arial" w:hAnsi="Arial"/>
        <w:sz w:val="22"/>
        <w:szCs w:val="22"/>
      </w:rPr>
      <w:t>6</w:t>
    </w:r>
    <w:r w:rsidR="008F230D" w:rsidRPr="008F230D">
      <w:rPr>
        <w:rFonts w:ascii="Arial" w:hAnsi="Arial"/>
        <w:sz w:val="22"/>
        <w:szCs w:val="22"/>
      </w:rPr>
      <w:t xml:space="preserve">  Rev </w:t>
    </w:r>
    <w:r w:rsidR="0018487B">
      <w:rPr>
        <w:rFonts w:ascii="Arial" w:hAnsi="Arial"/>
        <w:sz w:val="22"/>
        <w:szCs w:val="22"/>
      </w:rPr>
      <w:t>1</w:t>
    </w:r>
    <w:r w:rsidR="008F230D" w:rsidRPr="008F230D">
      <w:rPr>
        <w:rFonts w:ascii="Arial" w:hAnsi="Arial"/>
        <w:sz w:val="22"/>
        <w:szCs w:val="22"/>
      </w:rPr>
      <w:t xml:space="preserve"> </w:t>
    </w:r>
    <w:r w:rsidR="00DB2CF2">
      <w:rPr>
        <w:rFonts w:ascii="Arial" w:hAnsi="Arial"/>
        <w:sz w:val="22"/>
        <w:szCs w:val="22"/>
      </w:rPr>
      <w:t>30</w:t>
    </w:r>
    <w:r w:rsidR="008F230D" w:rsidRPr="008F230D">
      <w:rPr>
        <w:rFonts w:ascii="Arial" w:hAnsi="Arial"/>
        <w:sz w:val="22"/>
        <w:szCs w:val="22"/>
      </w:rPr>
      <w:t xml:space="preserve"> </w:t>
    </w:r>
    <w:r w:rsidR="00AF2876">
      <w:rPr>
        <w:rFonts w:ascii="Arial" w:hAnsi="Arial"/>
        <w:sz w:val="22"/>
        <w:szCs w:val="22"/>
      </w:rPr>
      <w:t xml:space="preserve">Nov </w:t>
    </w:r>
    <w:r w:rsidR="008F230D" w:rsidRPr="008F230D">
      <w:rPr>
        <w:rFonts w:ascii="Arial" w:hAnsi="Arial"/>
        <w:sz w:val="22"/>
        <w:szCs w:val="22"/>
      </w:rPr>
      <w:t>20</w:t>
    </w:r>
    <w:r w:rsidR="00DB2CF2">
      <w:rPr>
        <w:rFonts w:ascii="Arial" w:hAnsi="Arial"/>
        <w:sz w:val="22"/>
        <w:szCs w:val="22"/>
      </w:rPr>
      <w:t>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B2AE6"/>
    <w:multiLevelType w:val="hybridMultilevel"/>
    <w:tmpl w:val="D5EE9090"/>
    <w:lvl w:ilvl="0" w:tplc="796C9A82">
      <w:start w:val="1"/>
      <w:numFmt w:val="bullet"/>
      <w:lvlText w:val="•"/>
      <w:lvlJc w:val="left"/>
      <w:pPr>
        <w:tabs>
          <w:tab w:val="num" w:pos="720"/>
        </w:tabs>
        <w:ind w:left="720" w:hanging="360"/>
      </w:pPr>
      <w:rPr>
        <w:rFonts w:ascii="Arial" w:hAnsi="Arial" w:hint="default"/>
      </w:rPr>
    </w:lvl>
    <w:lvl w:ilvl="1" w:tplc="E3C8EF94" w:tentative="1">
      <w:start w:val="1"/>
      <w:numFmt w:val="bullet"/>
      <w:lvlText w:val="•"/>
      <w:lvlJc w:val="left"/>
      <w:pPr>
        <w:tabs>
          <w:tab w:val="num" w:pos="1440"/>
        </w:tabs>
        <w:ind w:left="1440" w:hanging="360"/>
      </w:pPr>
      <w:rPr>
        <w:rFonts w:ascii="Arial" w:hAnsi="Arial" w:hint="default"/>
      </w:rPr>
    </w:lvl>
    <w:lvl w:ilvl="2" w:tplc="BC688F18" w:tentative="1">
      <w:start w:val="1"/>
      <w:numFmt w:val="bullet"/>
      <w:lvlText w:val="•"/>
      <w:lvlJc w:val="left"/>
      <w:pPr>
        <w:tabs>
          <w:tab w:val="num" w:pos="2160"/>
        </w:tabs>
        <w:ind w:left="2160" w:hanging="360"/>
      </w:pPr>
      <w:rPr>
        <w:rFonts w:ascii="Arial" w:hAnsi="Arial" w:hint="default"/>
      </w:rPr>
    </w:lvl>
    <w:lvl w:ilvl="3" w:tplc="34644262" w:tentative="1">
      <w:start w:val="1"/>
      <w:numFmt w:val="bullet"/>
      <w:lvlText w:val="•"/>
      <w:lvlJc w:val="left"/>
      <w:pPr>
        <w:tabs>
          <w:tab w:val="num" w:pos="2880"/>
        </w:tabs>
        <w:ind w:left="2880" w:hanging="360"/>
      </w:pPr>
      <w:rPr>
        <w:rFonts w:ascii="Arial" w:hAnsi="Arial" w:hint="default"/>
      </w:rPr>
    </w:lvl>
    <w:lvl w:ilvl="4" w:tplc="2E8C1806" w:tentative="1">
      <w:start w:val="1"/>
      <w:numFmt w:val="bullet"/>
      <w:lvlText w:val="•"/>
      <w:lvlJc w:val="left"/>
      <w:pPr>
        <w:tabs>
          <w:tab w:val="num" w:pos="3600"/>
        </w:tabs>
        <w:ind w:left="3600" w:hanging="360"/>
      </w:pPr>
      <w:rPr>
        <w:rFonts w:ascii="Arial" w:hAnsi="Arial" w:hint="default"/>
      </w:rPr>
    </w:lvl>
    <w:lvl w:ilvl="5" w:tplc="0556FE30" w:tentative="1">
      <w:start w:val="1"/>
      <w:numFmt w:val="bullet"/>
      <w:lvlText w:val="•"/>
      <w:lvlJc w:val="left"/>
      <w:pPr>
        <w:tabs>
          <w:tab w:val="num" w:pos="4320"/>
        </w:tabs>
        <w:ind w:left="4320" w:hanging="360"/>
      </w:pPr>
      <w:rPr>
        <w:rFonts w:ascii="Arial" w:hAnsi="Arial" w:hint="default"/>
      </w:rPr>
    </w:lvl>
    <w:lvl w:ilvl="6" w:tplc="0EBA3710" w:tentative="1">
      <w:start w:val="1"/>
      <w:numFmt w:val="bullet"/>
      <w:lvlText w:val="•"/>
      <w:lvlJc w:val="left"/>
      <w:pPr>
        <w:tabs>
          <w:tab w:val="num" w:pos="5040"/>
        </w:tabs>
        <w:ind w:left="5040" w:hanging="360"/>
      </w:pPr>
      <w:rPr>
        <w:rFonts w:ascii="Arial" w:hAnsi="Arial" w:hint="default"/>
      </w:rPr>
    </w:lvl>
    <w:lvl w:ilvl="7" w:tplc="B8AAEF9A" w:tentative="1">
      <w:start w:val="1"/>
      <w:numFmt w:val="bullet"/>
      <w:lvlText w:val="•"/>
      <w:lvlJc w:val="left"/>
      <w:pPr>
        <w:tabs>
          <w:tab w:val="num" w:pos="5760"/>
        </w:tabs>
        <w:ind w:left="5760" w:hanging="360"/>
      </w:pPr>
      <w:rPr>
        <w:rFonts w:ascii="Arial" w:hAnsi="Arial" w:hint="default"/>
      </w:rPr>
    </w:lvl>
    <w:lvl w:ilvl="8" w:tplc="981E4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332C13"/>
    <w:multiLevelType w:val="hybridMultilevel"/>
    <w:tmpl w:val="0F9079D4"/>
    <w:lvl w:ilvl="0" w:tplc="37A4FEC0">
      <w:start w:val="1"/>
      <w:numFmt w:val="bullet"/>
      <w:lvlText w:val="•"/>
      <w:lvlJc w:val="left"/>
      <w:pPr>
        <w:tabs>
          <w:tab w:val="num" w:pos="720"/>
        </w:tabs>
        <w:ind w:left="720" w:hanging="360"/>
      </w:pPr>
      <w:rPr>
        <w:rFonts w:ascii="Times New Roman" w:hAnsi="Times New Roman" w:hint="default"/>
      </w:rPr>
    </w:lvl>
    <w:lvl w:ilvl="1" w:tplc="CD6A19CA" w:tentative="1">
      <w:start w:val="1"/>
      <w:numFmt w:val="bullet"/>
      <w:lvlText w:val="•"/>
      <w:lvlJc w:val="left"/>
      <w:pPr>
        <w:tabs>
          <w:tab w:val="num" w:pos="1440"/>
        </w:tabs>
        <w:ind w:left="1440" w:hanging="360"/>
      </w:pPr>
      <w:rPr>
        <w:rFonts w:ascii="Times New Roman" w:hAnsi="Times New Roman" w:hint="default"/>
      </w:rPr>
    </w:lvl>
    <w:lvl w:ilvl="2" w:tplc="99A49E8A" w:tentative="1">
      <w:start w:val="1"/>
      <w:numFmt w:val="bullet"/>
      <w:lvlText w:val="•"/>
      <w:lvlJc w:val="left"/>
      <w:pPr>
        <w:tabs>
          <w:tab w:val="num" w:pos="2160"/>
        </w:tabs>
        <w:ind w:left="2160" w:hanging="360"/>
      </w:pPr>
      <w:rPr>
        <w:rFonts w:ascii="Times New Roman" w:hAnsi="Times New Roman" w:hint="default"/>
      </w:rPr>
    </w:lvl>
    <w:lvl w:ilvl="3" w:tplc="A51E0866" w:tentative="1">
      <w:start w:val="1"/>
      <w:numFmt w:val="bullet"/>
      <w:lvlText w:val="•"/>
      <w:lvlJc w:val="left"/>
      <w:pPr>
        <w:tabs>
          <w:tab w:val="num" w:pos="2880"/>
        </w:tabs>
        <w:ind w:left="2880" w:hanging="360"/>
      </w:pPr>
      <w:rPr>
        <w:rFonts w:ascii="Times New Roman" w:hAnsi="Times New Roman" w:hint="default"/>
      </w:rPr>
    </w:lvl>
    <w:lvl w:ilvl="4" w:tplc="8F1A85B2" w:tentative="1">
      <w:start w:val="1"/>
      <w:numFmt w:val="bullet"/>
      <w:lvlText w:val="•"/>
      <w:lvlJc w:val="left"/>
      <w:pPr>
        <w:tabs>
          <w:tab w:val="num" w:pos="3600"/>
        </w:tabs>
        <w:ind w:left="3600" w:hanging="360"/>
      </w:pPr>
      <w:rPr>
        <w:rFonts w:ascii="Times New Roman" w:hAnsi="Times New Roman" w:hint="default"/>
      </w:rPr>
    </w:lvl>
    <w:lvl w:ilvl="5" w:tplc="96FEFC12" w:tentative="1">
      <w:start w:val="1"/>
      <w:numFmt w:val="bullet"/>
      <w:lvlText w:val="•"/>
      <w:lvlJc w:val="left"/>
      <w:pPr>
        <w:tabs>
          <w:tab w:val="num" w:pos="4320"/>
        </w:tabs>
        <w:ind w:left="4320" w:hanging="360"/>
      </w:pPr>
      <w:rPr>
        <w:rFonts w:ascii="Times New Roman" w:hAnsi="Times New Roman" w:hint="default"/>
      </w:rPr>
    </w:lvl>
    <w:lvl w:ilvl="6" w:tplc="F0CA1AAE" w:tentative="1">
      <w:start w:val="1"/>
      <w:numFmt w:val="bullet"/>
      <w:lvlText w:val="•"/>
      <w:lvlJc w:val="left"/>
      <w:pPr>
        <w:tabs>
          <w:tab w:val="num" w:pos="5040"/>
        </w:tabs>
        <w:ind w:left="5040" w:hanging="360"/>
      </w:pPr>
      <w:rPr>
        <w:rFonts w:ascii="Times New Roman" w:hAnsi="Times New Roman" w:hint="default"/>
      </w:rPr>
    </w:lvl>
    <w:lvl w:ilvl="7" w:tplc="CA42D706" w:tentative="1">
      <w:start w:val="1"/>
      <w:numFmt w:val="bullet"/>
      <w:lvlText w:val="•"/>
      <w:lvlJc w:val="left"/>
      <w:pPr>
        <w:tabs>
          <w:tab w:val="num" w:pos="5760"/>
        </w:tabs>
        <w:ind w:left="5760" w:hanging="360"/>
      </w:pPr>
      <w:rPr>
        <w:rFonts w:ascii="Times New Roman" w:hAnsi="Times New Roman" w:hint="default"/>
      </w:rPr>
    </w:lvl>
    <w:lvl w:ilvl="8" w:tplc="963E6198"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207503"/>
    <w:multiLevelType w:val="hybridMultilevel"/>
    <w:tmpl w:val="79D67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14CE5"/>
    <w:multiLevelType w:val="hybridMultilevel"/>
    <w:tmpl w:val="70DE7A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5867FF"/>
    <w:multiLevelType w:val="multilevel"/>
    <w:tmpl w:val="02282E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DD5054"/>
    <w:multiLevelType w:val="hybridMultilevel"/>
    <w:tmpl w:val="B916FDF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8E30ACB"/>
    <w:multiLevelType w:val="hybridMultilevel"/>
    <w:tmpl w:val="5C021C38"/>
    <w:lvl w:ilvl="0" w:tplc="EA1CDF78">
      <w:start w:val="1"/>
      <w:numFmt w:val="bullet"/>
      <w:lvlText w:val="•"/>
      <w:lvlJc w:val="left"/>
      <w:pPr>
        <w:tabs>
          <w:tab w:val="num" w:pos="720"/>
        </w:tabs>
        <w:ind w:left="720" w:hanging="360"/>
      </w:pPr>
      <w:rPr>
        <w:rFonts w:ascii="Arial" w:hAnsi="Arial" w:hint="default"/>
      </w:rPr>
    </w:lvl>
    <w:lvl w:ilvl="1" w:tplc="8F6E11B6" w:tentative="1">
      <w:start w:val="1"/>
      <w:numFmt w:val="bullet"/>
      <w:lvlText w:val="•"/>
      <w:lvlJc w:val="left"/>
      <w:pPr>
        <w:tabs>
          <w:tab w:val="num" w:pos="1440"/>
        </w:tabs>
        <w:ind w:left="1440" w:hanging="360"/>
      </w:pPr>
      <w:rPr>
        <w:rFonts w:ascii="Arial" w:hAnsi="Arial" w:hint="default"/>
      </w:rPr>
    </w:lvl>
    <w:lvl w:ilvl="2" w:tplc="CC764640" w:tentative="1">
      <w:start w:val="1"/>
      <w:numFmt w:val="bullet"/>
      <w:lvlText w:val="•"/>
      <w:lvlJc w:val="left"/>
      <w:pPr>
        <w:tabs>
          <w:tab w:val="num" w:pos="2160"/>
        </w:tabs>
        <w:ind w:left="2160" w:hanging="360"/>
      </w:pPr>
      <w:rPr>
        <w:rFonts w:ascii="Arial" w:hAnsi="Arial" w:hint="default"/>
      </w:rPr>
    </w:lvl>
    <w:lvl w:ilvl="3" w:tplc="98846732" w:tentative="1">
      <w:start w:val="1"/>
      <w:numFmt w:val="bullet"/>
      <w:lvlText w:val="•"/>
      <w:lvlJc w:val="left"/>
      <w:pPr>
        <w:tabs>
          <w:tab w:val="num" w:pos="2880"/>
        </w:tabs>
        <w:ind w:left="2880" w:hanging="360"/>
      </w:pPr>
      <w:rPr>
        <w:rFonts w:ascii="Arial" w:hAnsi="Arial" w:hint="default"/>
      </w:rPr>
    </w:lvl>
    <w:lvl w:ilvl="4" w:tplc="6368EE90" w:tentative="1">
      <w:start w:val="1"/>
      <w:numFmt w:val="bullet"/>
      <w:lvlText w:val="•"/>
      <w:lvlJc w:val="left"/>
      <w:pPr>
        <w:tabs>
          <w:tab w:val="num" w:pos="3600"/>
        </w:tabs>
        <w:ind w:left="3600" w:hanging="360"/>
      </w:pPr>
      <w:rPr>
        <w:rFonts w:ascii="Arial" w:hAnsi="Arial" w:hint="default"/>
      </w:rPr>
    </w:lvl>
    <w:lvl w:ilvl="5" w:tplc="96A4B1CC" w:tentative="1">
      <w:start w:val="1"/>
      <w:numFmt w:val="bullet"/>
      <w:lvlText w:val="•"/>
      <w:lvlJc w:val="left"/>
      <w:pPr>
        <w:tabs>
          <w:tab w:val="num" w:pos="4320"/>
        </w:tabs>
        <w:ind w:left="4320" w:hanging="360"/>
      </w:pPr>
      <w:rPr>
        <w:rFonts w:ascii="Arial" w:hAnsi="Arial" w:hint="default"/>
      </w:rPr>
    </w:lvl>
    <w:lvl w:ilvl="6" w:tplc="51D82C1C" w:tentative="1">
      <w:start w:val="1"/>
      <w:numFmt w:val="bullet"/>
      <w:lvlText w:val="•"/>
      <w:lvlJc w:val="left"/>
      <w:pPr>
        <w:tabs>
          <w:tab w:val="num" w:pos="5040"/>
        </w:tabs>
        <w:ind w:left="5040" w:hanging="360"/>
      </w:pPr>
      <w:rPr>
        <w:rFonts w:ascii="Arial" w:hAnsi="Arial" w:hint="default"/>
      </w:rPr>
    </w:lvl>
    <w:lvl w:ilvl="7" w:tplc="7DAE11F6" w:tentative="1">
      <w:start w:val="1"/>
      <w:numFmt w:val="bullet"/>
      <w:lvlText w:val="•"/>
      <w:lvlJc w:val="left"/>
      <w:pPr>
        <w:tabs>
          <w:tab w:val="num" w:pos="5760"/>
        </w:tabs>
        <w:ind w:left="5760" w:hanging="360"/>
      </w:pPr>
      <w:rPr>
        <w:rFonts w:ascii="Arial" w:hAnsi="Arial" w:hint="default"/>
      </w:rPr>
    </w:lvl>
    <w:lvl w:ilvl="8" w:tplc="5F1C167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F3F1FCB"/>
    <w:multiLevelType w:val="hybridMultilevel"/>
    <w:tmpl w:val="66BE0C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AE03B20"/>
    <w:multiLevelType w:val="hybridMultilevel"/>
    <w:tmpl w:val="EE4EC928"/>
    <w:lvl w:ilvl="0" w:tplc="A40E27BC">
      <w:start w:val="1"/>
      <w:numFmt w:val="bullet"/>
      <w:lvlText w:val="•"/>
      <w:lvlJc w:val="left"/>
      <w:pPr>
        <w:tabs>
          <w:tab w:val="num" w:pos="720"/>
        </w:tabs>
        <w:ind w:left="720" w:hanging="360"/>
      </w:pPr>
      <w:rPr>
        <w:rFonts w:ascii="Arial" w:hAnsi="Arial" w:hint="default"/>
      </w:rPr>
    </w:lvl>
    <w:lvl w:ilvl="1" w:tplc="DEEA3B72" w:tentative="1">
      <w:start w:val="1"/>
      <w:numFmt w:val="bullet"/>
      <w:lvlText w:val="•"/>
      <w:lvlJc w:val="left"/>
      <w:pPr>
        <w:tabs>
          <w:tab w:val="num" w:pos="1440"/>
        </w:tabs>
        <w:ind w:left="1440" w:hanging="360"/>
      </w:pPr>
      <w:rPr>
        <w:rFonts w:ascii="Arial" w:hAnsi="Arial" w:hint="default"/>
      </w:rPr>
    </w:lvl>
    <w:lvl w:ilvl="2" w:tplc="0C427D48" w:tentative="1">
      <w:start w:val="1"/>
      <w:numFmt w:val="bullet"/>
      <w:lvlText w:val="•"/>
      <w:lvlJc w:val="left"/>
      <w:pPr>
        <w:tabs>
          <w:tab w:val="num" w:pos="2160"/>
        </w:tabs>
        <w:ind w:left="2160" w:hanging="360"/>
      </w:pPr>
      <w:rPr>
        <w:rFonts w:ascii="Arial" w:hAnsi="Arial" w:hint="default"/>
      </w:rPr>
    </w:lvl>
    <w:lvl w:ilvl="3" w:tplc="D1B82A92" w:tentative="1">
      <w:start w:val="1"/>
      <w:numFmt w:val="bullet"/>
      <w:lvlText w:val="•"/>
      <w:lvlJc w:val="left"/>
      <w:pPr>
        <w:tabs>
          <w:tab w:val="num" w:pos="2880"/>
        </w:tabs>
        <w:ind w:left="2880" w:hanging="360"/>
      </w:pPr>
      <w:rPr>
        <w:rFonts w:ascii="Arial" w:hAnsi="Arial" w:hint="default"/>
      </w:rPr>
    </w:lvl>
    <w:lvl w:ilvl="4" w:tplc="7C1EEAA4" w:tentative="1">
      <w:start w:val="1"/>
      <w:numFmt w:val="bullet"/>
      <w:lvlText w:val="•"/>
      <w:lvlJc w:val="left"/>
      <w:pPr>
        <w:tabs>
          <w:tab w:val="num" w:pos="3600"/>
        </w:tabs>
        <w:ind w:left="3600" w:hanging="360"/>
      </w:pPr>
      <w:rPr>
        <w:rFonts w:ascii="Arial" w:hAnsi="Arial" w:hint="default"/>
      </w:rPr>
    </w:lvl>
    <w:lvl w:ilvl="5" w:tplc="5D0E5E30" w:tentative="1">
      <w:start w:val="1"/>
      <w:numFmt w:val="bullet"/>
      <w:lvlText w:val="•"/>
      <w:lvlJc w:val="left"/>
      <w:pPr>
        <w:tabs>
          <w:tab w:val="num" w:pos="4320"/>
        </w:tabs>
        <w:ind w:left="4320" w:hanging="360"/>
      </w:pPr>
      <w:rPr>
        <w:rFonts w:ascii="Arial" w:hAnsi="Arial" w:hint="default"/>
      </w:rPr>
    </w:lvl>
    <w:lvl w:ilvl="6" w:tplc="D7C2EBC2" w:tentative="1">
      <w:start w:val="1"/>
      <w:numFmt w:val="bullet"/>
      <w:lvlText w:val="•"/>
      <w:lvlJc w:val="left"/>
      <w:pPr>
        <w:tabs>
          <w:tab w:val="num" w:pos="5040"/>
        </w:tabs>
        <w:ind w:left="5040" w:hanging="360"/>
      </w:pPr>
      <w:rPr>
        <w:rFonts w:ascii="Arial" w:hAnsi="Arial" w:hint="default"/>
      </w:rPr>
    </w:lvl>
    <w:lvl w:ilvl="7" w:tplc="F1E6B6B0" w:tentative="1">
      <w:start w:val="1"/>
      <w:numFmt w:val="bullet"/>
      <w:lvlText w:val="•"/>
      <w:lvlJc w:val="left"/>
      <w:pPr>
        <w:tabs>
          <w:tab w:val="num" w:pos="5760"/>
        </w:tabs>
        <w:ind w:left="5760" w:hanging="360"/>
      </w:pPr>
      <w:rPr>
        <w:rFonts w:ascii="Arial" w:hAnsi="Arial" w:hint="default"/>
      </w:rPr>
    </w:lvl>
    <w:lvl w:ilvl="8" w:tplc="21B4659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73D17AD3"/>
    <w:multiLevelType w:val="hybridMultilevel"/>
    <w:tmpl w:val="AF20F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312EA1"/>
    <w:multiLevelType w:val="hybridMultilevel"/>
    <w:tmpl w:val="3D287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325564">
    <w:abstractNumId w:val="2"/>
  </w:num>
  <w:num w:numId="2" w16cid:durableId="1648582571">
    <w:abstractNumId w:val="7"/>
  </w:num>
  <w:num w:numId="3" w16cid:durableId="1665165629">
    <w:abstractNumId w:val="9"/>
  </w:num>
  <w:num w:numId="4" w16cid:durableId="109471850">
    <w:abstractNumId w:val="5"/>
  </w:num>
  <w:num w:numId="5" w16cid:durableId="551313126">
    <w:abstractNumId w:val="4"/>
  </w:num>
  <w:num w:numId="6" w16cid:durableId="1365012138">
    <w:abstractNumId w:val="1"/>
  </w:num>
  <w:num w:numId="7" w16cid:durableId="1431855299">
    <w:abstractNumId w:val="6"/>
  </w:num>
  <w:num w:numId="8" w16cid:durableId="613638270">
    <w:abstractNumId w:val="0"/>
  </w:num>
  <w:num w:numId="9" w16cid:durableId="432015331">
    <w:abstractNumId w:val="10"/>
  </w:num>
  <w:num w:numId="10" w16cid:durableId="1533688808">
    <w:abstractNumId w:val="3"/>
  </w:num>
  <w:num w:numId="11" w16cid:durableId="155886099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09C3"/>
    <w:rsid w:val="000468C2"/>
    <w:rsid w:val="000915B6"/>
    <w:rsid w:val="000B310E"/>
    <w:rsid w:val="000C1FE4"/>
    <w:rsid w:val="000C5542"/>
    <w:rsid w:val="000E7B33"/>
    <w:rsid w:val="00124975"/>
    <w:rsid w:val="001265A0"/>
    <w:rsid w:val="00126E28"/>
    <w:rsid w:val="001356B6"/>
    <w:rsid w:val="001514DB"/>
    <w:rsid w:val="00156835"/>
    <w:rsid w:val="0018487B"/>
    <w:rsid w:val="0019306F"/>
    <w:rsid w:val="001C37C2"/>
    <w:rsid w:val="001C44D1"/>
    <w:rsid w:val="001C6C55"/>
    <w:rsid w:val="001E2D0C"/>
    <w:rsid w:val="002047DF"/>
    <w:rsid w:val="002309C3"/>
    <w:rsid w:val="002344D9"/>
    <w:rsid w:val="002650C6"/>
    <w:rsid w:val="002822C8"/>
    <w:rsid w:val="0028231D"/>
    <w:rsid w:val="00283474"/>
    <w:rsid w:val="002C3060"/>
    <w:rsid w:val="002C3F30"/>
    <w:rsid w:val="002C5EC8"/>
    <w:rsid w:val="002E4C8A"/>
    <w:rsid w:val="0031306E"/>
    <w:rsid w:val="003404C9"/>
    <w:rsid w:val="00371282"/>
    <w:rsid w:val="003D69B2"/>
    <w:rsid w:val="0042558A"/>
    <w:rsid w:val="0043778A"/>
    <w:rsid w:val="00440A3B"/>
    <w:rsid w:val="004534BD"/>
    <w:rsid w:val="004550A5"/>
    <w:rsid w:val="004D190E"/>
    <w:rsid w:val="004F2A87"/>
    <w:rsid w:val="00501422"/>
    <w:rsid w:val="00547D66"/>
    <w:rsid w:val="005519F8"/>
    <w:rsid w:val="005559A3"/>
    <w:rsid w:val="00580B3C"/>
    <w:rsid w:val="00585ABD"/>
    <w:rsid w:val="00585C97"/>
    <w:rsid w:val="00592FD7"/>
    <w:rsid w:val="00596C7F"/>
    <w:rsid w:val="005A30DA"/>
    <w:rsid w:val="005B563C"/>
    <w:rsid w:val="005E2A40"/>
    <w:rsid w:val="005E62E4"/>
    <w:rsid w:val="0060564B"/>
    <w:rsid w:val="00616B93"/>
    <w:rsid w:val="0062332E"/>
    <w:rsid w:val="006234E5"/>
    <w:rsid w:val="00637300"/>
    <w:rsid w:val="00681AA6"/>
    <w:rsid w:val="006D27FF"/>
    <w:rsid w:val="006E7677"/>
    <w:rsid w:val="00714427"/>
    <w:rsid w:val="00721856"/>
    <w:rsid w:val="00735AAE"/>
    <w:rsid w:val="0073681C"/>
    <w:rsid w:val="007552D3"/>
    <w:rsid w:val="007761F8"/>
    <w:rsid w:val="0079462E"/>
    <w:rsid w:val="007967D1"/>
    <w:rsid w:val="007A0F44"/>
    <w:rsid w:val="007A13E9"/>
    <w:rsid w:val="007B239D"/>
    <w:rsid w:val="007C377E"/>
    <w:rsid w:val="00804107"/>
    <w:rsid w:val="008559E3"/>
    <w:rsid w:val="008604CA"/>
    <w:rsid w:val="00882621"/>
    <w:rsid w:val="00882A3B"/>
    <w:rsid w:val="008A318C"/>
    <w:rsid w:val="008A3921"/>
    <w:rsid w:val="008A642F"/>
    <w:rsid w:val="008F230D"/>
    <w:rsid w:val="00911BEC"/>
    <w:rsid w:val="00912DF8"/>
    <w:rsid w:val="00970625"/>
    <w:rsid w:val="00981C0B"/>
    <w:rsid w:val="009B0AB7"/>
    <w:rsid w:val="009C19A5"/>
    <w:rsid w:val="009C6A2D"/>
    <w:rsid w:val="009D0864"/>
    <w:rsid w:val="00A040E2"/>
    <w:rsid w:val="00A160E2"/>
    <w:rsid w:val="00A56C4E"/>
    <w:rsid w:val="00AA06EB"/>
    <w:rsid w:val="00AE3B17"/>
    <w:rsid w:val="00AF2876"/>
    <w:rsid w:val="00AF5EA4"/>
    <w:rsid w:val="00B05D3F"/>
    <w:rsid w:val="00B061D9"/>
    <w:rsid w:val="00B13AEB"/>
    <w:rsid w:val="00B27214"/>
    <w:rsid w:val="00B41D0C"/>
    <w:rsid w:val="00B50D74"/>
    <w:rsid w:val="00B554C8"/>
    <w:rsid w:val="00B628A4"/>
    <w:rsid w:val="00B678C1"/>
    <w:rsid w:val="00B76CF1"/>
    <w:rsid w:val="00BB03AB"/>
    <w:rsid w:val="00BC2BE1"/>
    <w:rsid w:val="00BD11D5"/>
    <w:rsid w:val="00BE2763"/>
    <w:rsid w:val="00BE2C55"/>
    <w:rsid w:val="00BE44C8"/>
    <w:rsid w:val="00C2020A"/>
    <w:rsid w:val="00C42BB6"/>
    <w:rsid w:val="00C4520D"/>
    <w:rsid w:val="00C456D8"/>
    <w:rsid w:val="00C5670D"/>
    <w:rsid w:val="00C74D4F"/>
    <w:rsid w:val="00C766C5"/>
    <w:rsid w:val="00C76A72"/>
    <w:rsid w:val="00C95315"/>
    <w:rsid w:val="00CC5C26"/>
    <w:rsid w:val="00CF4C39"/>
    <w:rsid w:val="00D36F7F"/>
    <w:rsid w:val="00D37A63"/>
    <w:rsid w:val="00D43BD2"/>
    <w:rsid w:val="00D5455A"/>
    <w:rsid w:val="00D74063"/>
    <w:rsid w:val="00DB2CF2"/>
    <w:rsid w:val="00DB5600"/>
    <w:rsid w:val="00DD211B"/>
    <w:rsid w:val="00DF0BA1"/>
    <w:rsid w:val="00E03D8D"/>
    <w:rsid w:val="00E11A2C"/>
    <w:rsid w:val="00E21403"/>
    <w:rsid w:val="00E22EFD"/>
    <w:rsid w:val="00E2369C"/>
    <w:rsid w:val="00E860DB"/>
    <w:rsid w:val="00E86C24"/>
    <w:rsid w:val="00E90BBC"/>
    <w:rsid w:val="00EC62A6"/>
    <w:rsid w:val="00EE185A"/>
    <w:rsid w:val="00EF4ACC"/>
    <w:rsid w:val="00F15A07"/>
    <w:rsid w:val="00F235D0"/>
    <w:rsid w:val="00F25A7F"/>
    <w:rsid w:val="00F37D2B"/>
    <w:rsid w:val="00F47759"/>
    <w:rsid w:val="00FA7FE4"/>
    <w:rsid w:val="00FC0A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51C8F11"/>
  <w14:defaultImageDpi w14:val="300"/>
  <w15:docId w15:val="{8BF19F21-E997-4D3B-8BBC-2707FBF27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3474"/>
    <w:pPr>
      <w:tabs>
        <w:tab w:val="center" w:pos="4320"/>
        <w:tab w:val="right" w:pos="8640"/>
      </w:tabs>
    </w:pPr>
  </w:style>
  <w:style w:type="character" w:customStyle="1" w:styleId="HeaderChar">
    <w:name w:val="Header Char"/>
    <w:basedOn w:val="DefaultParagraphFont"/>
    <w:link w:val="Header"/>
    <w:uiPriority w:val="99"/>
    <w:rsid w:val="00283474"/>
  </w:style>
  <w:style w:type="paragraph" w:styleId="Footer">
    <w:name w:val="footer"/>
    <w:basedOn w:val="Normal"/>
    <w:link w:val="FooterChar"/>
    <w:uiPriority w:val="99"/>
    <w:unhideWhenUsed/>
    <w:rsid w:val="00283474"/>
    <w:pPr>
      <w:tabs>
        <w:tab w:val="center" w:pos="4320"/>
        <w:tab w:val="right" w:pos="8640"/>
      </w:tabs>
    </w:pPr>
  </w:style>
  <w:style w:type="character" w:customStyle="1" w:styleId="FooterChar">
    <w:name w:val="Footer Char"/>
    <w:basedOn w:val="DefaultParagraphFont"/>
    <w:link w:val="Footer"/>
    <w:uiPriority w:val="99"/>
    <w:rsid w:val="00283474"/>
  </w:style>
  <w:style w:type="paragraph" w:styleId="ListParagraph">
    <w:name w:val="List Paragraph"/>
    <w:basedOn w:val="Normal"/>
    <w:uiPriority w:val="34"/>
    <w:qFormat/>
    <w:rsid w:val="00283474"/>
    <w:pPr>
      <w:ind w:left="720"/>
      <w:contextualSpacing/>
    </w:pPr>
  </w:style>
  <w:style w:type="character" w:styleId="PageNumber">
    <w:name w:val="page number"/>
    <w:basedOn w:val="DefaultParagraphFont"/>
    <w:uiPriority w:val="99"/>
    <w:semiHidden/>
    <w:unhideWhenUsed/>
    <w:rsid w:val="00804107"/>
  </w:style>
  <w:style w:type="paragraph" w:styleId="BalloonText">
    <w:name w:val="Balloon Text"/>
    <w:basedOn w:val="Normal"/>
    <w:link w:val="BalloonTextChar"/>
    <w:uiPriority w:val="99"/>
    <w:semiHidden/>
    <w:unhideWhenUsed/>
    <w:rsid w:val="00AA06EB"/>
    <w:rPr>
      <w:rFonts w:ascii="Tahoma" w:hAnsi="Tahoma" w:cs="Tahoma"/>
      <w:sz w:val="16"/>
      <w:szCs w:val="16"/>
    </w:rPr>
  </w:style>
  <w:style w:type="character" w:customStyle="1" w:styleId="BalloonTextChar">
    <w:name w:val="Balloon Text Char"/>
    <w:basedOn w:val="DefaultParagraphFont"/>
    <w:link w:val="BalloonText"/>
    <w:uiPriority w:val="99"/>
    <w:semiHidden/>
    <w:rsid w:val="00AA06EB"/>
    <w:rPr>
      <w:rFonts w:ascii="Tahoma" w:hAnsi="Tahoma" w:cs="Tahoma"/>
      <w:sz w:val="16"/>
      <w:szCs w:val="16"/>
    </w:rPr>
  </w:style>
  <w:style w:type="character" w:styleId="Hyperlink">
    <w:name w:val="Hyperlink"/>
    <w:basedOn w:val="DefaultParagraphFont"/>
    <w:uiPriority w:val="99"/>
    <w:unhideWhenUsed/>
    <w:rsid w:val="00F15A07"/>
    <w:rPr>
      <w:color w:val="0000FF" w:themeColor="hyperlink"/>
      <w:u w:val="single"/>
    </w:rPr>
  </w:style>
  <w:style w:type="character" w:styleId="FollowedHyperlink">
    <w:name w:val="FollowedHyperlink"/>
    <w:basedOn w:val="DefaultParagraphFont"/>
    <w:uiPriority w:val="99"/>
    <w:semiHidden/>
    <w:unhideWhenUsed/>
    <w:rsid w:val="00F15A07"/>
    <w:rPr>
      <w:color w:val="800080" w:themeColor="followedHyperlink"/>
      <w:u w:val="single"/>
    </w:rPr>
  </w:style>
  <w:style w:type="character" w:styleId="CommentReference">
    <w:name w:val="annotation reference"/>
    <w:basedOn w:val="DefaultParagraphFont"/>
    <w:uiPriority w:val="99"/>
    <w:semiHidden/>
    <w:unhideWhenUsed/>
    <w:rsid w:val="002822C8"/>
    <w:rPr>
      <w:sz w:val="18"/>
      <w:szCs w:val="18"/>
    </w:rPr>
  </w:style>
  <w:style w:type="paragraph" w:styleId="CommentText">
    <w:name w:val="annotation text"/>
    <w:basedOn w:val="Normal"/>
    <w:link w:val="CommentTextChar"/>
    <w:uiPriority w:val="99"/>
    <w:semiHidden/>
    <w:unhideWhenUsed/>
    <w:rsid w:val="002822C8"/>
  </w:style>
  <w:style w:type="character" w:customStyle="1" w:styleId="CommentTextChar">
    <w:name w:val="Comment Text Char"/>
    <w:basedOn w:val="DefaultParagraphFont"/>
    <w:link w:val="CommentText"/>
    <w:uiPriority w:val="99"/>
    <w:semiHidden/>
    <w:rsid w:val="002822C8"/>
  </w:style>
  <w:style w:type="paragraph" w:styleId="CommentSubject">
    <w:name w:val="annotation subject"/>
    <w:basedOn w:val="CommentText"/>
    <w:next w:val="CommentText"/>
    <w:link w:val="CommentSubjectChar"/>
    <w:uiPriority w:val="99"/>
    <w:semiHidden/>
    <w:unhideWhenUsed/>
    <w:rsid w:val="002822C8"/>
    <w:rPr>
      <w:b/>
      <w:bCs/>
      <w:sz w:val="20"/>
      <w:szCs w:val="20"/>
    </w:rPr>
  </w:style>
  <w:style w:type="character" w:customStyle="1" w:styleId="CommentSubjectChar">
    <w:name w:val="Comment Subject Char"/>
    <w:basedOn w:val="CommentTextChar"/>
    <w:link w:val="CommentSubject"/>
    <w:uiPriority w:val="99"/>
    <w:semiHidden/>
    <w:rsid w:val="002822C8"/>
    <w:rPr>
      <w:b/>
      <w:bCs/>
      <w:sz w:val="20"/>
      <w:szCs w:val="20"/>
    </w:rPr>
  </w:style>
  <w:style w:type="paragraph" w:customStyle="1" w:styleId="Default">
    <w:name w:val="Default"/>
    <w:rsid w:val="007C377E"/>
    <w:pPr>
      <w:autoSpaceDE w:val="0"/>
      <w:autoSpaceDN w:val="0"/>
      <w:adjustRightInd w:val="0"/>
    </w:pPr>
    <w:rPr>
      <w:rFonts w:ascii="Arial" w:hAnsi="Arial" w:cs="Arial"/>
      <w:color w:val="000000"/>
    </w:rPr>
  </w:style>
  <w:style w:type="character" w:styleId="HTMLCite">
    <w:name w:val="HTML Cite"/>
    <w:basedOn w:val="DefaultParagraphFont"/>
    <w:uiPriority w:val="99"/>
    <w:semiHidden/>
    <w:unhideWhenUsed/>
    <w:rsid w:val="00F25A7F"/>
    <w:rPr>
      <w:i/>
      <w:iCs/>
    </w:rPr>
  </w:style>
  <w:style w:type="character" w:styleId="UnresolvedMention">
    <w:name w:val="Unresolved Mention"/>
    <w:basedOn w:val="DefaultParagraphFont"/>
    <w:uiPriority w:val="99"/>
    <w:semiHidden/>
    <w:unhideWhenUsed/>
    <w:rsid w:val="00126E28"/>
    <w:rPr>
      <w:color w:val="605E5C"/>
      <w:shd w:val="clear" w:color="auto" w:fill="E1DFDD"/>
    </w:rPr>
  </w:style>
  <w:style w:type="paragraph" w:styleId="NormalWeb">
    <w:name w:val="Normal (Web)"/>
    <w:basedOn w:val="Normal"/>
    <w:uiPriority w:val="99"/>
    <w:semiHidden/>
    <w:unhideWhenUsed/>
    <w:rsid w:val="00FC0A4B"/>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90992">
      <w:bodyDiv w:val="1"/>
      <w:marLeft w:val="0"/>
      <w:marRight w:val="0"/>
      <w:marTop w:val="0"/>
      <w:marBottom w:val="0"/>
      <w:divBdr>
        <w:top w:val="none" w:sz="0" w:space="0" w:color="auto"/>
        <w:left w:val="none" w:sz="0" w:space="0" w:color="auto"/>
        <w:bottom w:val="none" w:sz="0" w:space="0" w:color="auto"/>
        <w:right w:val="none" w:sz="0" w:space="0" w:color="auto"/>
      </w:divBdr>
      <w:divsChild>
        <w:div w:id="1613051796">
          <w:marLeft w:val="274"/>
          <w:marRight w:val="0"/>
          <w:marTop w:val="86"/>
          <w:marBottom w:val="0"/>
          <w:divBdr>
            <w:top w:val="none" w:sz="0" w:space="0" w:color="auto"/>
            <w:left w:val="none" w:sz="0" w:space="0" w:color="auto"/>
            <w:bottom w:val="none" w:sz="0" w:space="0" w:color="auto"/>
            <w:right w:val="none" w:sz="0" w:space="0" w:color="auto"/>
          </w:divBdr>
        </w:div>
        <w:div w:id="646055947">
          <w:marLeft w:val="274"/>
          <w:marRight w:val="0"/>
          <w:marTop w:val="86"/>
          <w:marBottom w:val="0"/>
          <w:divBdr>
            <w:top w:val="none" w:sz="0" w:space="0" w:color="auto"/>
            <w:left w:val="none" w:sz="0" w:space="0" w:color="auto"/>
            <w:bottom w:val="none" w:sz="0" w:space="0" w:color="auto"/>
            <w:right w:val="none" w:sz="0" w:space="0" w:color="auto"/>
          </w:divBdr>
        </w:div>
        <w:div w:id="1280180684">
          <w:marLeft w:val="274"/>
          <w:marRight w:val="0"/>
          <w:marTop w:val="86"/>
          <w:marBottom w:val="0"/>
          <w:divBdr>
            <w:top w:val="none" w:sz="0" w:space="0" w:color="auto"/>
            <w:left w:val="none" w:sz="0" w:space="0" w:color="auto"/>
            <w:bottom w:val="none" w:sz="0" w:space="0" w:color="auto"/>
            <w:right w:val="none" w:sz="0" w:space="0" w:color="auto"/>
          </w:divBdr>
        </w:div>
        <w:div w:id="648560758">
          <w:marLeft w:val="274"/>
          <w:marRight w:val="0"/>
          <w:marTop w:val="86"/>
          <w:marBottom w:val="0"/>
          <w:divBdr>
            <w:top w:val="none" w:sz="0" w:space="0" w:color="auto"/>
            <w:left w:val="none" w:sz="0" w:space="0" w:color="auto"/>
            <w:bottom w:val="none" w:sz="0" w:space="0" w:color="auto"/>
            <w:right w:val="none" w:sz="0" w:space="0" w:color="auto"/>
          </w:divBdr>
        </w:div>
      </w:divsChild>
    </w:div>
    <w:div w:id="325132678">
      <w:bodyDiv w:val="1"/>
      <w:marLeft w:val="0"/>
      <w:marRight w:val="0"/>
      <w:marTop w:val="0"/>
      <w:marBottom w:val="0"/>
      <w:divBdr>
        <w:top w:val="none" w:sz="0" w:space="0" w:color="auto"/>
        <w:left w:val="none" w:sz="0" w:space="0" w:color="auto"/>
        <w:bottom w:val="none" w:sz="0" w:space="0" w:color="auto"/>
        <w:right w:val="none" w:sz="0" w:space="0" w:color="auto"/>
      </w:divBdr>
    </w:div>
    <w:div w:id="367267130">
      <w:bodyDiv w:val="1"/>
      <w:marLeft w:val="0"/>
      <w:marRight w:val="0"/>
      <w:marTop w:val="0"/>
      <w:marBottom w:val="0"/>
      <w:divBdr>
        <w:top w:val="none" w:sz="0" w:space="0" w:color="auto"/>
        <w:left w:val="none" w:sz="0" w:space="0" w:color="auto"/>
        <w:bottom w:val="none" w:sz="0" w:space="0" w:color="auto"/>
        <w:right w:val="none" w:sz="0" w:space="0" w:color="auto"/>
      </w:divBdr>
    </w:div>
    <w:div w:id="509754689">
      <w:bodyDiv w:val="1"/>
      <w:marLeft w:val="0"/>
      <w:marRight w:val="0"/>
      <w:marTop w:val="0"/>
      <w:marBottom w:val="0"/>
      <w:divBdr>
        <w:top w:val="none" w:sz="0" w:space="0" w:color="auto"/>
        <w:left w:val="none" w:sz="0" w:space="0" w:color="auto"/>
        <w:bottom w:val="none" w:sz="0" w:space="0" w:color="auto"/>
        <w:right w:val="none" w:sz="0" w:space="0" w:color="auto"/>
      </w:divBdr>
    </w:div>
    <w:div w:id="514465837">
      <w:bodyDiv w:val="1"/>
      <w:marLeft w:val="0"/>
      <w:marRight w:val="0"/>
      <w:marTop w:val="0"/>
      <w:marBottom w:val="0"/>
      <w:divBdr>
        <w:top w:val="none" w:sz="0" w:space="0" w:color="auto"/>
        <w:left w:val="none" w:sz="0" w:space="0" w:color="auto"/>
        <w:bottom w:val="none" w:sz="0" w:space="0" w:color="auto"/>
        <w:right w:val="none" w:sz="0" w:space="0" w:color="auto"/>
      </w:divBdr>
    </w:div>
    <w:div w:id="572935913">
      <w:bodyDiv w:val="1"/>
      <w:marLeft w:val="0"/>
      <w:marRight w:val="0"/>
      <w:marTop w:val="0"/>
      <w:marBottom w:val="0"/>
      <w:divBdr>
        <w:top w:val="none" w:sz="0" w:space="0" w:color="auto"/>
        <w:left w:val="none" w:sz="0" w:space="0" w:color="auto"/>
        <w:bottom w:val="none" w:sz="0" w:space="0" w:color="auto"/>
        <w:right w:val="none" w:sz="0" w:space="0" w:color="auto"/>
      </w:divBdr>
    </w:div>
    <w:div w:id="593435453">
      <w:bodyDiv w:val="1"/>
      <w:marLeft w:val="0"/>
      <w:marRight w:val="0"/>
      <w:marTop w:val="0"/>
      <w:marBottom w:val="0"/>
      <w:divBdr>
        <w:top w:val="none" w:sz="0" w:space="0" w:color="auto"/>
        <w:left w:val="none" w:sz="0" w:space="0" w:color="auto"/>
        <w:bottom w:val="none" w:sz="0" w:space="0" w:color="auto"/>
        <w:right w:val="none" w:sz="0" w:space="0" w:color="auto"/>
      </w:divBdr>
    </w:div>
    <w:div w:id="595868298">
      <w:bodyDiv w:val="1"/>
      <w:marLeft w:val="0"/>
      <w:marRight w:val="0"/>
      <w:marTop w:val="0"/>
      <w:marBottom w:val="0"/>
      <w:divBdr>
        <w:top w:val="none" w:sz="0" w:space="0" w:color="auto"/>
        <w:left w:val="none" w:sz="0" w:space="0" w:color="auto"/>
        <w:bottom w:val="none" w:sz="0" w:space="0" w:color="auto"/>
        <w:right w:val="none" w:sz="0" w:space="0" w:color="auto"/>
      </w:divBdr>
    </w:div>
    <w:div w:id="608968300">
      <w:bodyDiv w:val="1"/>
      <w:marLeft w:val="0"/>
      <w:marRight w:val="0"/>
      <w:marTop w:val="0"/>
      <w:marBottom w:val="0"/>
      <w:divBdr>
        <w:top w:val="none" w:sz="0" w:space="0" w:color="auto"/>
        <w:left w:val="none" w:sz="0" w:space="0" w:color="auto"/>
        <w:bottom w:val="none" w:sz="0" w:space="0" w:color="auto"/>
        <w:right w:val="none" w:sz="0" w:space="0" w:color="auto"/>
      </w:divBdr>
    </w:div>
    <w:div w:id="634144448">
      <w:bodyDiv w:val="1"/>
      <w:marLeft w:val="0"/>
      <w:marRight w:val="0"/>
      <w:marTop w:val="0"/>
      <w:marBottom w:val="0"/>
      <w:divBdr>
        <w:top w:val="none" w:sz="0" w:space="0" w:color="auto"/>
        <w:left w:val="none" w:sz="0" w:space="0" w:color="auto"/>
        <w:bottom w:val="none" w:sz="0" w:space="0" w:color="auto"/>
        <w:right w:val="none" w:sz="0" w:space="0" w:color="auto"/>
      </w:divBdr>
    </w:div>
    <w:div w:id="648947155">
      <w:bodyDiv w:val="1"/>
      <w:marLeft w:val="0"/>
      <w:marRight w:val="0"/>
      <w:marTop w:val="0"/>
      <w:marBottom w:val="0"/>
      <w:divBdr>
        <w:top w:val="none" w:sz="0" w:space="0" w:color="auto"/>
        <w:left w:val="none" w:sz="0" w:space="0" w:color="auto"/>
        <w:bottom w:val="none" w:sz="0" w:space="0" w:color="auto"/>
        <w:right w:val="none" w:sz="0" w:space="0" w:color="auto"/>
      </w:divBdr>
    </w:div>
    <w:div w:id="712971394">
      <w:bodyDiv w:val="1"/>
      <w:marLeft w:val="0"/>
      <w:marRight w:val="0"/>
      <w:marTop w:val="0"/>
      <w:marBottom w:val="0"/>
      <w:divBdr>
        <w:top w:val="none" w:sz="0" w:space="0" w:color="auto"/>
        <w:left w:val="none" w:sz="0" w:space="0" w:color="auto"/>
        <w:bottom w:val="none" w:sz="0" w:space="0" w:color="auto"/>
        <w:right w:val="none" w:sz="0" w:space="0" w:color="auto"/>
      </w:divBdr>
    </w:div>
    <w:div w:id="720905148">
      <w:bodyDiv w:val="1"/>
      <w:marLeft w:val="0"/>
      <w:marRight w:val="0"/>
      <w:marTop w:val="0"/>
      <w:marBottom w:val="0"/>
      <w:divBdr>
        <w:top w:val="none" w:sz="0" w:space="0" w:color="auto"/>
        <w:left w:val="none" w:sz="0" w:space="0" w:color="auto"/>
        <w:bottom w:val="none" w:sz="0" w:space="0" w:color="auto"/>
        <w:right w:val="none" w:sz="0" w:space="0" w:color="auto"/>
      </w:divBdr>
    </w:div>
    <w:div w:id="735856712">
      <w:bodyDiv w:val="1"/>
      <w:marLeft w:val="0"/>
      <w:marRight w:val="0"/>
      <w:marTop w:val="0"/>
      <w:marBottom w:val="0"/>
      <w:divBdr>
        <w:top w:val="none" w:sz="0" w:space="0" w:color="auto"/>
        <w:left w:val="none" w:sz="0" w:space="0" w:color="auto"/>
        <w:bottom w:val="none" w:sz="0" w:space="0" w:color="auto"/>
        <w:right w:val="none" w:sz="0" w:space="0" w:color="auto"/>
      </w:divBdr>
    </w:div>
    <w:div w:id="775952035">
      <w:bodyDiv w:val="1"/>
      <w:marLeft w:val="0"/>
      <w:marRight w:val="0"/>
      <w:marTop w:val="0"/>
      <w:marBottom w:val="0"/>
      <w:divBdr>
        <w:top w:val="none" w:sz="0" w:space="0" w:color="auto"/>
        <w:left w:val="none" w:sz="0" w:space="0" w:color="auto"/>
        <w:bottom w:val="none" w:sz="0" w:space="0" w:color="auto"/>
        <w:right w:val="none" w:sz="0" w:space="0" w:color="auto"/>
      </w:divBdr>
    </w:div>
    <w:div w:id="811409173">
      <w:bodyDiv w:val="1"/>
      <w:marLeft w:val="0"/>
      <w:marRight w:val="0"/>
      <w:marTop w:val="0"/>
      <w:marBottom w:val="0"/>
      <w:divBdr>
        <w:top w:val="none" w:sz="0" w:space="0" w:color="auto"/>
        <w:left w:val="none" w:sz="0" w:space="0" w:color="auto"/>
        <w:bottom w:val="none" w:sz="0" w:space="0" w:color="auto"/>
        <w:right w:val="none" w:sz="0" w:space="0" w:color="auto"/>
      </w:divBdr>
    </w:div>
    <w:div w:id="832261497">
      <w:bodyDiv w:val="1"/>
      <w:marLeft w:val="0"/>
      <w:marRight w:val="0"/>
      <w:marTop w:val="0"/>
      <w:marBottom w:val="0"/>
      <w:divBdr>
        <w:top w:val="none" w:sz="0" w:space="0" w:color="auto"/>
        <w:left w:val="none" w:sz="0" w:space="0" w:color="auto"/>
        <w:bottom w:val="none" w:sz="0" w:space="0" w:color="auto"/>
        <w:right w:val="none" w:sz="0" w:space="0" w:color="auto"/>
      </w:divBdr>
    </w:div>
    <w:div w:id="837774710">
      <w:bodyDiv w:val="1"/>
      <w:marLeft w:val="0"/>
      <w:marRight w:val="0"/>
      <w:marTop w:val="0"/>
      <w:marBottom w:val="0"/>
      <w:divBdr>
        <w:top w:val="none" w:sz="0" w:space="0" w:color="auto"/>
        <w:left w:val="none" w:sz="0" w:space="0" w:color="auto"/>
        <w:bottom w:val="none" w:sz="0" w:space="0" w:color="auto"/>
        <w:right w:val="none" w:sz="0" w:space="0" w:color="auto"/>
      </w:divBdr>
    </w:div>
    <w:div w:id="888691336">
      <w:bodyDiv w:val="1"/>
      <w:marLeft w:val="0"/>
      <w:marRight w:val="0"/>
      <w:marTop w:val="0"/>
      <w:marBottom w:val="0"/>
      <w:divBdr>
        <w:top w:val="none" w:sz="0" w:space="0" w:color="auto"/>
        <w:left w:val="none" w:sz="0" w:space="0" w:color="auto"/>
        <w:bottom w:val="none" w:sz="0" w:space="0" w:color="auto"/>
        <w:right w:val="none" w:sz="0" w:space="0" w:color="auto"/>
      </w:divBdr>
    </w:div>
    <w:div w:id="932397220">
      <w:bodyDiv w:val="1"/>
      <w:marLeft w:val="0"/>
      <w:marRight w:val="0"/>
      <w:marTop w:val="0"/>
      <w:marBottom w:val="0"/>
      <w:divBdr>
        <w:top w:val="none" w:sz="0" w:space="0" w:color="auto"/>
        <w:left w:val="none" w:sz="0" w:space="0" w:color="auto"/>
        <w:bottom w:val="none" w:sz="0" w:space="0" w:color="auto"/>
        <w:right w:val="none" w:sz="0" w:space="0" w:color="auto"/>
      </w:divBdr>
    </w:div>
    <w:div w:id="993070022">
      <w:bodyDiv w:val="1"/>
      <w:marLeft w:val="0"/>
      <w:marRight w:val="0"/>
      <w:marTop w:val="0"/>
      <w:marBottom w:val="0"/>
      <w:divBdr>
        <w:top w:val="none" w:sz="0" w:space="0" w:color="auto"/>
        <w:left w:val="none" w:sz="0" w:space="0" w:color="auto"/>
        <w:bottom w:val="none" w:sz="0" w:space="0" w:color="auto"/>
        <w:right w:val="none" w:sz="0" w:space="0" w:color="auto"/>
      </w:divBdr>
    </w:div>
    <w:div w:id="1062607056">
      <w:bodyDiv w:val="1"/>
      <w:marLeft w:val="0"/>
      <w:marRight w:val="0"/>
      <w:marTop w:val="0"/>
      <w:marBottom w:val="0"/>
      <w:divBdr>
        <w:top w:val="none" w:sz="0" w:space="0" w:color="auto"/>
        <w:left w:val="none" w:sz="0" w:space="0" w:color="auto"/>
        <w:bottom w:val="none" w:sz="0" w:space="0" w:color="auto"/>
        <w:right w:val="none" w:sz="0" w:space="0" w:color="auto"/>
      </w:divBdr>
    </w:div>
    <w:div w:id="1244535540">
      <w:bodyDiv w:val="1"/>
      <w:marLeft w:val="0"/>
      <w:marRight w:val="0"/>
      <w:marTop w:val="0"/>
      <w:marBottom w:val="0"/>
      <w:divBdr>
        <w:top w:val="none" w:sz="0" w:space="0" w:color="auto"/>
        <w:left w:val="none" w:sz="0" w:space="0" w:color="auto"/>
        <w:bottom w:val="none" w:sz="0" w:space="0" w:color="auto"/>
        <w:right w:val="none" w:sz="0" w:space="0" w:color="auto"/>
      </w:divBdr>
    </w:div>
    <w:div w:id="1250625318">
      <w:bodyDiv w:val="1"/>
      <w:marLeft w:val="0"/>
      <w:marRight w:val="0"/>
      <w:marTop w:val="0"/>
      <w:marBottom w:val="0"/>
      <w:divBdr>
        <w:top w:val="none" w:sz="0" w:space="0" w:color="auto"/>
        <w:left w:val="none" w:sz="0" w:space="0" w:color="auto"/>
        <w:bottom w:val="none" w:sz="0" w:space="0" w:color="auto"/>
        <w:right w:val="none" w:sz="0" w:space="0" w:color="auto"/>
      </w:divBdr>
    </w:div>
    <w:div w:id="1273561146">
      <w:bodyDiv w:val="1"/>
      <w:marLeft w:val="0"/>
      <w:marRight w:val="0"/>
      <w:marTop w:val="0"/>
      <w:marBottom w:val="0"/>
      <w:divBdr>
        <w:top w:val="none" w:sz="0" w:space="0" w:color="auto"/>
        <w:left w:val="none" w:sz="0" w:space="0" w:color="auto"/>
        <w:bottom w:val="none" w:sz="0" w:space="0" w:color="auto"/>
        <w:right w:val="none" w:sz="0" w:space="0" w:color="auto"/>
      </w:divBdr>
    </w:div>
    <w:div w:id="1405103679">
      <w:bodyDiv w:val="1"/>
      <w:marLeft w:val="0"/>
      <w:marRight w:val="0"/>
      <w:marTop w:val="0"/>
      <w:marBottom w:val="0"/>
      <w:divBdr>
        <w:top w:val="none" w:sz="0" w:space="0" w:color="auto"/>
        <w:left w:val="none" w:sz="0" w:space="0" w:color="auto"/>
        <w:bottom w:val="none" w:sz="0" w:space="0" w:color="auto"/>
        <w:right w:val="none" w:sz="0" w:space="0" w:color="auto"/>
      </w:divBdr>
      <w:divsChild>
        <w:div w:id="1832065381">
          <w:marLeft w:val="547"/>
          <w:marRight w:val="0"/>
          <w:marTop w:val="134"/>
          <w:marBottom w:val="0"/>
          <w:divBdr>
            <w:top w:val="none" w:sz="0" w:space="0" w:color="auto"/>
            <w:left w:val="none" w:sz="0" w:space="0" w:color="auto"/>
            <w:bottom w:val="none" w:sz="0" w:space="0" w:color="auto"/>
            <w:right w:val="none" w:sz="0" w:space="0" w:color="auto"/>
          </w:divBdr>
        </w:div>
      </w:divsChild>
    </w:div>
    <w:div w:id="1442453297">
      <w:bodyDiv w:val="1"/>
      <w:marLeft w:val="0"/>
      <w:marRight w:val="0"/>
      <w:marTop w:val="0"/>
      <w:marBottom w:val="0"/>
      <w:divBdr>
        <w:top w:val="none" w:sz="0" w:space="0" w:color="auto"/>
        <w:left w:val="none" w:sz="0" w:space="0" w:color="auto"/>
        <w:bottom w:val="none" w:sz="0" w:space="0" w:color="auto"/>
        <w:right w:val="none" w:sz="0" w:space="0" w:color="auto"/>
      </w:divBdr>
    </w:div>
    <w:div w:id="1465348084">
      <w:bodyDiv w:val="1"/>
      <w:marLeft w:val="0"/>
      <w:marRight w:val="0"/>
      <w:marTop w:val="0"/>
      <w:marBottom w:val="0"/>
      <w:divBdr>
        <w:top w:val="none" w:sz="0" w:space="0" w:color="auto"/>
        <w:left w:val="none" w:sz="0" w:space="0" w:color="auto"/>
        <w:bottom w:val="none" w:sz="0" w:space="0" w:color="auto"/>
        <w:right w:val="none" w:sz="0" w:space="0" w:color="auto"/>
      </w:divBdr>
    </w:div>
    <w:div w:id="1538085849">
      <w:bodyDiv w:val="1"/>
      <w:marLeft w:val="0"/>
      <w:marRight w:val="0"/>
      <w:marTop w:val="0"/>
      <w:marBottom w:val="0"/>
      <w:divBdr>
        <w:top w:val="none" w:sz="0" w:space="0" w:color="auto"/>
        <w:left w:val="none" w:sz="0" w:space="0" w:color="auto"/>
        <w:bottom w:val="none" w:sz="0" w:space="0" w:color="auto"/>
        <w:right w:val="none" w:sz="0" w:space="0" w:color="auto"/>
      </w:divBdr>
    </w:div>
    <w:div w:id="1565407759">
      <w:bodyDiv w:val="1"/>
      <w:marLeft w:val="0"/>
      <w:marRight w:val="0"/>
      <w:marTop w:val="0"/>
      <w:marBottom w:val="0"/>
      <w:divBdr>
        <w:top w:val="none" w:sz="0" w:space="0" w:color="auto"/>
        <w:left w:val="none" w:sz="0" w:space="0" w:color="auto"/>
        <w:bottom w:val="none" w:sz="0" w:space="0" w:color="auto"/>
        <w:right w:val="none" w:sz="0" w:space="0" w:color="auto"/>
      </w:divBdr>
    </w:div>
    <w:div w:id="1602949102">
      <w:bodyDiv w:val="1"/>
      <w:marLeft w:val="0"/>
      <w:marRight w:val="0"/>
      <w:marTop w:val="45"/>
      <w:marBottom w:val="0"/>
      <w:divBdr>
        <w:top w:val="none" w:sz="0" w:space="0" w:color="auto"/>
        <w:left w:val="none" w:sz="0" w:space="0" w:color="auto"/>
        <w:bottom w:val="none" w:sz="0" w:space="0" w:color="auto"/>
        <w:right w:val="none" w:sz="0" w:space="0" w:color="auto"/>
      </w:divBdr>
      <w:divsChild>
        <w:div w:id="884802756">
          <w:marLeft w:val="0"/>
          <w:marRight w:val="0"/>
          <w:marTop w:val="0"/>
          <w:marBottom w:val="0"/>
          <w:divBdr>
            <w:top w:val="none" w:sz="0" w:space="0" w:color="auto"/>
            <w:left w:val="none" w:sz="0" w:space="0" w:color="auto"/>
            <w:bottom w:val="none" w:sz="0" w:space="0" w:color="auto"/>
            <w:right w:val="none" w:sz="0" w:space="0" w:color="auto"/>
          </w:divBdr>
          <w:divsChild>
            <w:div w:id="1913353095">
              <w:marLeft w:val="0"/>
              <w:marRight w:val="0"/>
              <w:marTop w:val="0"/>
              <w:marBottom w:val="0"/>
              <w:divBdr>
                <w:top w:val="none" w:sz="0" w:space="0" w:color="auto"/>
                <w:left w:val="none" w:sz="0" w:space="0" w:color="auto"/>
                <w:bottom w:val="none" w:sz="0" w:space="0" w:color="auto"/>
                <w:right w:val="none" w:sz="0" w:space="0" w:color="auto"/>
              </w:divBdr>
              <w:divsChild>
                <w:div w:id="1907033772">
                  <w:marLeft w:val="0"/>
                  <w:marRight w:val="0"/>
                  <w:marTop w:val="0"/>
                  <w:marBottom w:val="0"/>
                  <w:divBdr>
                    <w:top w:val="none" w:sz="0" w:space="0" w:color="auto"/>
                    <w:left w:val="none" w:sz="0" w:space="0" w:color="auto"/>
                    <w:bottom w:val="none" w:sz="0" w:space="0" w:color="auto"/>
                    <w:right w:val="none" w:sz="0" w:space="0" w:color="auto"/>
                  </w:divBdr>
                  <w:divsChild>
                    <w:div w:id="1967925994">
                      <w:marLeft w:val="0"/>
                      <w:marRight w:val="0"/>
                      <w:marTop w:val="45"/>
                      <w:marBottom w:val="0"/>
                      <w:divBdr>
                        <w:top w:val="none" w:sz="0" w:space="0" w:color="auto"/>
                        <w:left w:val="none" w:sz="0" w:space="0" w:color="auto"/>
                        <w:bottom w:val="none" w:sz="0" w:space="0" w:color="auto"/>
                        <w:right w:val="none" w:sz="0" w:space="0" w:color="auto"/>
                      </w:divBdr>
                      <w:divsChild>
                        <w:div w:id="1241525017">
                          <w:marLeft w:val="0"/>
                          <w:marRight w:val="0"/>
                          <w:marTop w:val="0"/>
                          <w:marBottom w:val="0"/>
                          <w:divBdr>
                            <w:top w:val="none" w:sz="0" w:space="0" w:color="auto"/>
                            <w:left w:val="none" w:sz="0" w:space="0" w:color="auto"/>
                            <w:bottom w:val="none" w:sz="0" w:space="0" w:color="auto"/>
                            <w:right w:val="none" w:sz="0" w:space="0" w:color="auto"/>
                          </w:divBdr>
                          <w:divsChild>
                            <w:div w:id="1770351188">
                              <w:marLeft w:val="2070"/>
                              <w:marRight w:val="3960"/>
                              <w:marTop w:val="0"/>
                              <w:marBottom w:val="0"/>
                              <w:divBdr>
                                <w:top w:val="none" w:sz="0" w:space="0" w:color="auto"/>
                                <w:left w:val="none" w:sz="0" w:space="0" w:color="auto"/>
                                <w:bottom w:val="none" w:sz="0" w:space="0" w:color="auto"/>
                                <w:right w:val="none" w:sz="0" w:space="0" w:color="auto"/>
                              </w:divBdr>
                              <w:divsChild>
                                <w:div w:id="179852877">
                                  <w:marLeft w:val="0"/>
                                  <w:marRight w:val="0"/>
                                  <w:marTop w:val="0"/>
                                  <w:marBottom w:val="0"/>
                                  <w:divBdr>
                                    <w:top w:val="none" w:sz="0" w:space="0" w:color="auto"/>
                                    <w:left w:val="none" w:sz="0" w:space="0" w:color="auto"/>
                                    <w:bottom w:val="none" w:sz="0" w:space="0" w:color="auto"/>
                                    <w:right w:val="none" w:sz="0" w:space="0" w:color="auto"/>
                                  </w:divBdr>
                                  <w:divsChild>
                                    <w:div w:id="422654162">
                                      <w:marLeft w:val="0"/>
                                      <w:marRight w:val="0"/>
                                      <w:marTop w:val="0"/>
                                      <w:marBottom w:val="0"/>
                                      <w:divBdr>
                                        <w:top w:val="none" w:sz="0" w:space="0" w:color="auto"/>
                                        <w:left w:val="none" w:sz="0" w:space="0" w:color="auto"/>
                                        <w:bottom w:val="none" w:sz="0" w:space="0" w:color="auto"/>
                                        <w:right w:val="none" w:sz="0" w:space="0" w:color="auto"/>
                                      </w:divBdr>
                                      <w:divsChild>
                                        <w:div w:id="2050184989">
                                          <w:marLeft w:val="0"/>
                                          <w:marRight w:val="0"/>
                                          <w:marTop w:val="0"/>
                                          <w:marBottom w:val="0"/>
                                          <w:divBdr>
                                            <w:top w:val="none" w:sz="0" w:space="0" w:color="auto"/>
                                            <w:left w:val="none" w:sz="0" w:space="0" w:color="auto"/>
                                            <w:bottom w:val="none" w:sz="0" w:space="0" w:color="auto"/>
                                            <w:right w:val="none" w:sz="0" w:space="0" w:color="auto"/>
                                          </w:divBdr>
                                          <w:divsChild>
                                            <w:div w:id="1471365321">
                                              <w:marLeft w:val="0"/>
                                              <w:marRight w:val="0"/>
                                              <w:marTop w:val="0"/>
                                              <w:marBottom w:val="0"/>
                                              <w:divBdr>
                                                <w:top w:val="none" w:sz="0" w:space="0" w:color="auto"/>
                                                <w:left w:val="none" w:sz="0" w:space="0" w:color="auto"/>
                                                <w:bottom w:val="none" w:sz="0" w:space="0" w:color="auto"/>
                                                <w:right w:val="none" w:sz="0" w:space="0" w:color="auto"/>
                                              </w:divBdr>
                                              <w:divsChild>
                                                <w:div w:id="1526407319">
                                                  <w:marLeft w:val="0"/>
                                                  <w:marRight w:val="0"/>
                                                  <w:marTop w:val="0"/>
                                                  <w:marBottom w:val="0"/>
                                                  <w:divBdr>
                                                    <w:top w:val="none" w:sz="0" w:space="0" w:color="auto"/>
                                                    <w:left w:val="none" w:sz="0" w:space="0" w:color="auto"/>
                                                    <w:bottom w:val="none" w:sz="0" w:space="0" w:color="auto"/>
                                                    <w:right w:val="none" w:sz="0" w:space="0" w:color="auto"/>
                                                  </w:divBdr>
                                                  <w:divsChild>
                                                    <w:div w:id="1156914567">
                                                      <w:marLeft w:val="0"/>
                                                      <w:marRight w:val="0"/>
                                                      <w:marTop w:val="0"/>
                                                      <w:marBottom w:val="0"/>
                                                      <w:divBdr>
                                                        <w:top w:val="none" w:sz="0" w:space="0" w:color="auto"/>
                                                        <w:left w:val="none" w:sz="0" w:space="0" w:color="auto"/>
                                                        <w:bottom w:val="none" w:sz="0" w:space="0" w:color="auto"/>
                                                        <w:right w:val="none" w:sz="0" w:space="0" w:color="auto"/>
                                                      </w:divBdr>
                                                      <w:divsChild>
                                                        <w:div w:id="1845779317">
                                                          <w:marLeft w:val="0"/>
                                                          <w:marRight w:val="0"/>
                                                          <w:marTop w:val="0"/>
                                                          <w:marBottom w:val="0"/>
                                                          <w:divBdr>
                                                            <w:top w:val="none" w:sz="0" w:space="0" w:color="auto"/>
                                                            <w:left w:val="none" w:sz="0" w:space="0" w:color="auto"/>
                                                            <w:bottom w:val="none" w:sz="0" w:space="0" w:color="auto"/>
                                                            <w:right w:val="none" w:sz="0" w:space="0" w:color="auto"/>
                                                          </w:divBdr>
                                                          <w:divsChild>
                                                            <w:div w:id="73822719">
                                                              <w:marLeft w:val="0"/>
                                                              <w:marRight w:val="0"/>
                                                              <w:marTop w:val="0"/>
                                                              <w:marBottom w:val="0"/>
                                                              <w:divBdr>
                                                                <w:top w:val="none" w:sz="0" w:space="0" w:color="auto"/>
                                                                <w:left w:val="none" w:sz="0" w:space="0" w:color="auto"/>
                                                                <w:bottom w:val="none" w:sz="0" w:space="0" w:color="auto"/>
                                                                <w:right w:val="none" w:sz="0" w:space="0" w:color="auto"/>
                                                              </w:divBdr>
                                                              <w:divsChild>
                                                                <w:div w:id="29841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99239137">
      <w:bodyDiv w:val="1"/>
      <w:marLeft w:val="0"/>
      <w:marRight w:val="0"/>
      <w:marTop w:val="0"/>
      <w:marBottom w:val="0"/>
      <w:divBdr>
        <w:top w:val="none" w:sz="0" w:space="0" w:color="auto"/>
        <w:left w:val="none" w:sz="0" w:space="0" w:color="auto"/>
        <w:bottom w:val="none" w:sz="0" w:space="0" w:color="auto"/>
        <w:right w:val="none" w:sz="0" w:space="0" w:color="auto"/>
      </w:divBdr>
    </w:div>
    <w:div w:id="1726759739">
      <w:bodyDiv w:val="1"/>
      <w:marLeft w:val="0"/>
      <w:marRight w:val="0"/>
      <w:marTop w:val="0"/>
      <w:marBottom w:val="0"/>
      <w:divBdr>
        <w:top w:val="none" w:sz="0" w:space="0" w:color="auto"/>
        <w:left w:val="none" w:sz="0" w:space="0" w:color="auto"/>
        <w:bottom w:val="none" w:sz="0" w:space="0" w:color="auto"/>
        <w:right w:val="none" w:sz="0" w:space="0" w:color="auto"/>
      </w:divBdr>
    </w:div>
    <w:div w:id="1732266616">
      <w:bodyDiv w:val="1"/>
      <w:marLeft w:val="0"/>
      <w:marRight w:val="0"/>
      <w:marTop w:val="0"/>
      <w:marBottom w:val="0"/>
      <w:divBdr>
        <w:top w:val="none" w:sz="0" w:space="0" w:color="auto"/>
        <w:left w:val="none" w:sz="0" w:space="0" w:color="auto"/>
        <w:bottom w:val="none" w:sz="0" w:space="0" w:color="auto"/>
        <w:right w:val="none" w:sz="0" w:space="0" w:color="auto"/>
      </w:divBdr>
    </w:div>
    <w:div w:id="1741364381">
      <w:bodyDiv w:val="1"/>
      <w:marLeft w:val="0"/>
      <w:marRight w:val="0"/>
      <w:marTop w:val="0"/>
      <w:marBottom w:val="0"/>
      <w:divBdr>
        <w:top w:val="none" w:sz="0" w:space="0" w:color="auto"/>
        <w:left w:val="none" w:sz="0" w:space="0" w:color="auto"/>
        <w:bottom w:val="none" w:sz="0" w:space="0" w:color="auto"/>
        <w:right w:val="none" w:sz="0" w:space="0" w:color="auto"/>
      </w:divBdr>
    </w:div>
    <w:div w:id="1743404922">
      <w:bodyDiv w:val="1"/>
      <w:marLeft w:val="0"/>
      <w:marRight w:val="0"/>
      <w:marTop w:val="0"/>
      <w:marBottom w:val="0"/>
      <w:divBdr>
        <w:top w:val="none" w:sz="0" w:space="0" w:color="auto"/>
        <w:left w:val="none" w:sz="0" w:space="0" w:color="auto"/>
        <w:bottom w:val="none" w:sz="0" w:space="0" w:color="auto"/>
        <w:right w:val="none" w:sz="0" w:space="0" w:color="auto"/>
      </w:divBdr>
    </w:div>
    <w:div w:id="1789080339">
      <w:bodyDiv w:val="1"/>
      <w:marLeft w:val="0"/>
      <w:marRight w:val="0"/>
      <w:marTop w:val="0"/>
      <w:marBottom w:val="0"/>
      <w:divBdr>
        <w:top w:val="none" w:sz="0" w:space="0" w:color="auto"/>
        <w:left w:val="none" w:sz="0" w:space="0" w:color="auto"/>
        <w:bottom w:val="none" w:sz="0" w:space="0" w:color="auto"/>
        <w:right w:val="none" w:sz="0" w:space="0" w:color="auto"/>
      </w:divBdr>
    </w:div>
    <w:div w:id="1824620301">
      <w:bodyDiv w:val="1"/>
      <w:marLeft w:val="0"/>
      <w:marRight w:val="0"/>
      <w:marTop w:val="0"/>
      <w:marBottom w:val="0"/>
      <w:divBdr>
        <w:top w:val="none" w:sz="0" w:space="0" w:color="auto"/>
        <w:left w:val="none" w:sz="0" w:space="0" w:color="auto"/>
        <w:bottom w:val="none" w:sz="0" w:space="0" w:color="auto"/>
        <w:right w:val="none" w:sz="0" w:space="0" w:color="auto"/>
      </w:divBdr>
    </w:div>
    <w:div w:id="1896624359">
      <w:bodyDiv w:val="1"/>
      <w:marLeft w:val="0"/>
      <w:marRight w:val="0"/>
      <w:marTop w:val="0"/>
      <w:marBottom w:val="0"/>
      <w:divBdr>
        <w:top w:val="none" w:sz="0" w:space="0" w:color="auto"/>
        <w:left w:val="none" w:sz="0" w:space="0" w:color="auto"/>
        <w:bottom w:val="none" w:sz="0" w:space="0" w:color="auto"/>
        <w:right w:val="none" w:sz="0" w:space="0" w:color="auto"/>
      </w:divBdr>
    </w:div>
    <w:div w:id="1950548368">
      <w:bodyDiv w:val="1"/>
      <w:marLeft w:val="0"/>
      <w:marRight w:val="0"/>
      <w:marTop w:val="0"/>
      <w:marBottom w:val="0"/>
      <w:divBdr>
        <w:top w:val="none" w:sz="0" w:space="0" w:color="auto"/>
        <w:left w:val="none" w:sz="0" w:space="0" w:color="auto"/>
        <w:bottom w:val="none" w:sz="0" w:space="0" w:color="auto"/>
        <w:right w:val="none" w:sz="0" w:space="0" w:color="auto"/>
      </w:divBdr>
    </w:div>
    <w:div w:id="1952129086">
      <w:bodyDiv w:val="1"/>
      <w:marLeft w:val="0"/>
      <w:marRight w:val="0"/>
      <w:marTop w:val="0"/>
      <w:marBottom w:val="0"/>
      <w:divBdr>
        <w:top w:val="none" w:sz="0" w:space="0" w:color="auto"/>
        <w:left w:val="none" w:sz="0" w:space="0" w:color="auto"/>
        <w:bottom w:val="none" w:sz="0" w:space="0" w:color="auto"/>
        <w:right w:val="none" w:sz="0" w:space="0" w:color="auto"/>
      </w:divBdr>
    </w:div>
    <w:div w:id="1968579827">
      <w:bodyDiv w:val="1"/>
      <w:marLeft w:val="0"/>
      <w:marRight w:val="0"/>
      <w:marTop w:val="0"/>
      <w:marBottom w:val="0"/>
      <w:divBdr>
        <w:top w:val="none" w:sz="0" w:space="0" w:color="auto"/>
        <w:left w:val="none" w:sz="0" w:space="0" w:color="auto"/>
        <w:bottom w:val="none" w:sz="0" w:space="0" w:color="auto"/>
        <w:right w:val="none" w:sz="0" w:space="0" w:color="auto"/>
      </w:divBdr>
    </w:div>
    <w:div w:id="2051564705">
      <w:bodyDiv w:val="1"/>
      <w:marLeft w:val="0"/>
      <w:marRight w:val="0"/>
      <w:marTop w:val="0"/>
      <w:marBottom w:val="0"/>
      <w:divBdr>
        <w:top w:val="none" w:sz="0" w:space="0" w:color="auto"/>
        <w:left w:val="none" w:sz="0" w:space="0" w:color="auto"/>
        <w:bottom w:val="none" w:sz="0" w:space="0" w:color="auto"/>
        <w:right w:val="none" w:sz="0" w:space="0" w:color="auto"/>
      </w:divBdr>
    </w:div>
    <w:div w:id="20744998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svg"/><Relationship Id="rId21" Type="http://schemas.openxmlformats.org/officeDocument/2006/relationships/image" Target="media/image9.sv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svg"/><Relationship Id="rId50" Type="http://schemas.openxmlformats.org/officeDocument/2006/relationships/image" Target="media/image38.png"/><Relationship Id="rId55" Type="http://schemas.openxmlformats.org/officeDocument/2006/relationships/image" Target="media/image43.sv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svg"/><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svg"/><Relationship Id="rId40" Type="http://schemas.openxmlformats.org/officeDocument/2006/relationships/image" Target="media/image28.png"/><Relationship Id="rId45" Type="http://schemas.openxmlformats.org/officeDocument/2006/relationships/image" Target="media/image33.svg"/><Relationship Id="rId53" Type="http://schemas.openxmlformats.org/officeDocument/2006/relationships/image" Target="media/image41.svg"/><Relationship Id="rId58" Type="http://schemas.openxmlformats.org/officeDocument/2006/relationships/image" Target="media/image46.png"/><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image" Target="media/image7.svg"/><Relationship Id="rId14" Type="http://schemas.openxmlformats.org/officeDocument/2006/relationships/image" Target="media/image2.svg"/><Relationship Id="rId22" Type="http://schemas.openxmlformats.org/officeDocument/2006/relationships/image" Target="media/image10.png"/><Relationship Id="rId27" Type="http://schemas.openxmlformats.org/officeDocument/2006/relationships/image" Target="media/image15.svg"/><Relationship Id="rId30" Type="http://schemas.openxmlformats.org/officeDocument/2006/relationships/image" Target="media/image18.png"/><Relationship Id="rId35" Type="http://schemas.openxmlformats.org/officeDocument/2006/relationships/image" Target="media/image23.svg"/><Relationship Id="rId43" Type="http://schemas.openxmlformats.org/officeDocument/2006/relationships/image" Target="media/image31.sv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settings" Target="settings.xml"/><Relationship Id="rId51" Type="http://schemas.openxmlformats.org/officeDocument/2006/relationships/image" Target="media/image39.svg"/><Relationship Id="rId3" Type="http://schemas.openxmlformats.org/officeDocument/2006/relationships/customXml" Target="../customXml/item3.xml"/><Relationship Id="rId12" Type="http://schemas.openxmlformats.org/officeDocument/2006/relationships/hyperlink" Target="https://www.faasafety.gov/files/events/GL/GL09/2018/GL0985130/P-8740-24.pdf" TargetMode="External"/><Relationship Id="rId17" Type="http://schemas.openxmlformats.org/officeDocument/2006/relationships/image" Target="media/image5.svg"/><Relationship Id="rId25" Type="http://schemas.openxmlformats.org/officeDocument/2006/relationships/image" Target="media/image13.svg"/><Relationship Id="rId33" Type="http://schemas.openxmlformats.org/officeDocument/2006/relationships/image" Target="media/image21.sv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9.sv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sv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svg"/><Relationship Id="rId57" Type="http://schemas.openxmlformats.org/officeDocument/2006/relationships/image" Target="media/image45.svg"/><Relationship Id="rId10" Type="http://schemas.openxmlformats.org/officeDocument/2006/relationships/footnotes" Target="footnotes.xml"/><Relationship Id="rId31" Type="http://schemas.openxmlformats.org/officeDocument/2006/relationships/image" Target="media/image19.sv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E467F6944268B4E94985C3A159EB571" ma:contentTypeVersion="6" ma:contentTypeDescription="Create a new document." ma:contentTypeScope="" ma:versionID="568fbfabf59039756e2bf37f9685c977">
  <xsd:schema xmlns:xsd="http://www.w3.org/2001/XMLSchema" xmlns:xs="http://www.w3.org/2001/XMLSchema" xmlns:p="http://schemas.microsoft.com/office/2006/metadata/properties" xmlns:ns2="04289566-cf42-4ce7-aa7c-2469c3d4502e" targetNamespace="http://schemas.microsoft.com/office/2006/metadata/properties" ma:root="true" ma:fieldsID="c5398071c8ee7a1c4caf8bf43f512672" ns2:_="">
    <xsd:import namespace="04289566-cf42-4ce7-aa7c-2469c3d4502e"/>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289566-cf42-4ce7-aa7c-2469c3d4502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fals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04289566-cf42-4ce7-aa7c-2469c3d4502e">5YDFD77UPU3F-311-5931</_dlc_DocId>
    <_dlc_DocIdUrl xmlns="04289566-cf42-4ce7-aa7c-2469c3d4502e">
      <Url>https://avssp.faa.gov/avs/afsfaast/FAASTeamReps/_layouts/15/DocIdRedir.aspx?ID=5YDFD77UPU3F-311-5931</Url>
      <Description>5YDFD77UPU3F-311-5931</Description>
    </_dlc_DocIdUrl>
    <_dlc_DocIdPersistId xmlns="04289566-cf42-4ce7-aa7c-2469c3d4502e"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977E98-824A-4756-9277-61EB3C7D4E99}">
  <ds:schemaRefs>
    <ds:schemaRef ds:uri="http://schemas.microsoft.com/sharepoint/v3/contenttype/forms"/>
  </ds:schemaRefs>
</ds:datastoreItem>
</file>

<file path=customXml/itemProps2.xml><?xml version="1.0" encoding="utf-8"?>
<ds:datastoreItem xmlns:ds="http://schemas.openxmlformats.org/officeDocument/2006/customXml" ds:itemID="{3EBA721B-1C31-47B3-8E13-B284EFE03F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289566-cf42-4ce7-aa7c-2469c3d450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73831C-6187-4CE1-B944-E0279ECC57B9}">
  <ds:schemaRefs>
    <ds:schemaRef ds:uri="http://schemas.microsoft.com/sharepoint/events"/>
  </ds:schemaRefs>
</ds:datastoreItem>
</file>

<file path=customXml/itemProps4.xml><?xml version="1.0" encoding="utf-8"?>
<ds:datastoreItem xmlns:ds="http://schemas.openxmlformats.org/officeDocument/2006/customXml" ds:itemID="{71F45A46-8112-412E-BD42-FE29CEE752E2}">
  <ds:schemaRefs>
    <ds:schemaRef ds:uri="http://www.w3.org/XML/1998/namespace"/>
    <ds:schemaRef ds:uri="http://schemas.microsoft.com/office/2006/metadata/properties"/>
    <ds:schemaRef ds:uri="http://purl.org/dc/terms/"/>
    <ds:schemaRef ds:uri="http://schemas.microsoft.com/office/2006/documentManagement/types"/>
    <ds:schemaRef ds:uri="04289566-cf42-4ce7-aa7c-2469c3d4502e"/>
    <ds:schemaRef ds:uri="http://schemas.openxmlformats.org/package/2006/metadata/core-properties"/>
    <ds:schemaRef ds:uri="http://purl.org/dc/dcmitype/"/>
    <ds:schemaRef ds:uri="http://schemas.microsoft.com/office/infopath/2007/PartnerControls"/>
    <ds:schemaRef ds:uri="http://purl.org/dc/elements/1.1/"/>
  </ds:schemaRefs>
</ds:datastoreItem>
</file>

<file path=customXml/itemProps5.xml><?xml version="1.0" encoding="utf-8"?>
<ds:datastoreItem xmlns:ds="http://schemas.openxmlformats.org/officeDocument/2006/customXml" ds:itemID="{B8D8E0B6-5AEF-4024-A218-7339CB2EE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2831</Words>
  <Characters>16138</Characters>
  <Application>Microsoft Office Word</Application>
  <DocSecurity>4</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FAA/AVS</Company>
  <LinksUpToDate>false</LinksUpToDate>
  <CharactersWithSpaces>18932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Kevin Clover</dc:creator>
  <cp:lastModifiedBy>Tompkins, Craig (FAA)</cp:lastModifiedBy>
  <cp:revision>2</cp:revision>
  <cp:lastPrinted>2024-12-11T22:43:00Z</cp:lastPrinted>
  <dcterms:created xsi:type="dcterms:W3CDTF">2025-11-25T20:25:00Z</dcterms:created>
  <dcterms:modified xsi:type="dcterms:W3CDTF">2025-11-25T20:25:00Z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0x0101005E467F6944268B4E94985C3A159EB571</vt:lpwstr>
  </property>
  <property fmtid="{D5CDD505-2E9C-101B-9397-08002B2CF9AE}" pid="3" name="_dlc_DocIdItemGuid">
    <vt:lpwstr>f3516f6f-05a1-44b0-8a2e-ae7e0906f595</vt:lpwstr>
  </property>
  <property fmtid="{D5CDD505-2E9C-101B-9397-08002B2CF9AE}" pid="4" name="URL">
    <vt:lpwstr/>
  </property>
</Properties>
</file>